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0231F" w14:textId="222FEBC5" w:rsidR="00585AF8" w:rsidRPr="00514DC2" w:rsidRDefault="00585AF8" w:rsidP="00B563D9">
      <w:pPr>
        <w:bidi/>
        <w:jc w:val="center"/>
        <w:rPr>
          <w:rFonts w:cs="B Titr"/>
          <w:sz w:val="32"/>
          <w:szCs w:val="32"/>
          <w:rtl/>
        </w:rPr>
      </w:pPr>
      <w:r w:rsidRPr="00585AF8">
        <w:rPr>
          <w:rFonts w:cs="B Titr" w:hint="cs"/>
          <w:sz w:val="32"/>
          <w:szCs w:val="32"/>
          <w:rtl/>
        </w:rPr>
        <w:t>موارد منع نسبی و مطلق بارداری مطابق بوکلت ادغام یافته سلامت مادران ویرایش نهم</w:t>
      </w:r>
    </w:p>
    <w:tbl>
      <w:tblPr>
        <w:tblStyle w:val="TableGrid"/>
        <w:bidiVisual/>
        <w:tblW w:w="14753" w:type="dxa"/>
        <w:tblInd w:w="-847" w:type="dxa"/>
        <w:tblLook w:val="04A0" w:firstRow="1" w:lastRow="0" w:firstColumn="1" w:lastColumn="0" w:noHBand="0" w:noVBand="1"/>
      </w:tblPr>
      <w:tblGrid>
        <w:gridCol w:w="3968"/>
        <w:gridCol w:w="4050"/>
        <w:gridCol w:w="6735"/>
      </w:tblGrid>
      <w:tr w:rsidR="006828F8" w14:paraId="42E2A489" w14:textId="77777777" w:rsidTr="006828F8">
        <w:trPr>
          <w:trHeight w:val="6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F32A72" w14:textId="49E6283F" w:rsidR="00585AF8" w:rsidRPr="007B01F7" w:rsidRDefault="00585AF8" w:rsidP="007D7BBA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Titr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B Yagut" w:cs="B Titr" w:hint="cs"/>
                <w:color w:val="000000"/>
                <w:sz w:val="28"/>
                <w:szCs w:val="28"/>
                <w:rtl/>
                <w:lang w:bidi="fa-IR"/>
              </w:rPr>
              <w:t xml:space="preserve">موارد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B01827" w14:textId="77777777" w:rsidR="00585AF8" w:rsidRPr="007B01F7" w:rsidRDefault="00585AF8" w:rsidP="009F2D90">
            <w:pPr>
              <w:bidi/>
              <w:jc w:val="center"/>
              <w:rPr>
                <w:rFonts w:ascii="B Yagut" w:cs="B Titr"/>
                <w:color w:val="000000"/>
                <w:sz w:val="28"/>
                <w:szCs w:val="28"/>
                <w:rtl/>
                <w:lang w:bidi="fa-IR"/>
              </w:rPr>
            </w:pPr>
            <w:r w:rsidRPr="007B01F7">
              <w:rPr>
                <w:rFonts w:ascii="B Yagut" w:cs="B Titr" w:hint="cs"/>
                <w:color w:val="000000"/>
                <w:sz w:val="28"/>
                <w:szCs w:val="28"/>
                <w:rtl/>
                <w:lang w:bidi="fa-IR"/>
              </w:rPr>
              <w:t>تاًثیر احتمالی بر بارداری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9B679B" w14:textId="77777777" w:rsidR="00585AF8" w:rsidRPr="007B01F7" w:rsidRDefault="00585AF8" w:rsidP="009F2D90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Titr"/>
                <w:sz w:val="28"/>
                <w:szCs w:val="28"/>
                <w:rtl/>
                <w:lang w:bidi="fa-IR"/>
              </w:rPr>
            </w:pPr>
            <w:r w:rsidRPr="007B01F7">
              <w:rPr>
                <w:rFonts w:ascii="B Yagut" w:cs="B Titr" w:hint="cs"/>
                <w:sz w:val="28"/>
                <w:szCs w:val="28"/>
                <w:rtl/>
                <w:lang w:bidi="fa-IR"/>
              </w:rPr>
              <w:t>توصیه و</w:t>
            </w:r>
            <w:r w:rsidRPr="007B01F7">
              <w:rPr>
                <w:rFonts w:ascii="B Yagut" w:cs="B Titr"/>
                <w:sz w:val="28"/>
                <w:szCs w:val="28"/>
                <w:lang w:bidi="fa-IR"/>
              </w:rPr>
              <w:t xml:space="preserve"> </w:t>
            </w:r>
            <w:r w:rsidRPr="007B01F7">
              <w:rPr>
                <w:rFonts w:ascii="B Yagut" w:cs="B Titr" w:hint="cs"/>
                <w:sz w:val="28"/>
                <w:szCs w:val="28"/>
                <w:rtl/>
                <w:lang w:bidi="fa-IR"/>
              </w:rPr>
              <w:t>اقدام</w:t>
            </w:r>
          </w:p>
        </w:tc>
      </w:tr>
      <w:tr w:rsidR="006828F8" w14:paraId="0C3D65D9" w14:textId="77777777" w:rsidTr="006828F8">
        <w:trPr>
          <w:trHeight w:val="149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CF0619" w14:textId="77777777" w:rsidR="00585AF8" w:rsidRPr="00585AF8" w:rsidRDefault="00585AF8" w:rsidP="009F2D90">
            <w:pPr>
              <w:autoSpaceDE w:val="0"/>
              <w:autoSpaceDN w:val="0"/>
              <w:bidi/>
              <w:adjustRightInd w:val="0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مصرف فعال مواد در مادر و یا همسر</w:t>
            </w:r>
          </w:p>
          <w:p w14:paraId="202996E5" w14:textId="77777777" w:rsidR="00585AF8" w:rsidRPr="00585AF8" w:rsidRDefault="00585AF8" w:rsidP="009F2D90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 سابقه سوء رفتار با کودک یا فروش </w:t>
            </w:r>
            <w:bookmarkStart w:id="0" w:name="_GoBack"/>
            <w:bookmarkEnd w:id="0"/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کودک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8E904D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احتمال سوء رفتار یا فروش کودک در بارداری بعدی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42D441" w14:textId="77777777" w:rsidR="00585AF8" w:rsidRPr="00585AF8" w:rsidRDefault="00585AF8" w:rsidP="009F2D90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توصیه به استفاده از یک روش مطمئن پیشگیری از بارداری (توسط پزشک) تا زمان تثبیت درمان اختلال مصرف مواد و سلامت روانی، اجتماعی</w:t>
            </w:r>
          </w:p>
          <w:p w14:paraId="5CD5AC3C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ارجاع غیرفوری به کارشناس سلامت روان و رفتار و در صورت نبود ارجاع به پزشک جهت دریافت حمایت های روانی - اجتماعی</w:t>
            </w:r>
          </w:p>
        </w:tc>
      </w:tr>
      <w:tr w:rsidR="006828F8" w14:paraId="4C6C7296" w14:textId="77777777" w:rsidTr="006828F8">
        <w:trPr>
          <w:trHeight w:val="11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78E676" w14:textId="77777777" w:rsidR="00585AF8" w:rsidRPr="00585AF8" w:rsidRDefault="00585AF8" w:rsidP="009F2D90">
            <w:pPr>
              <w:bidi/>
              <w:spacing w:before="100" w:beforeAutospacing="1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آسم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2E1248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تشديد بيماري در يك سوم بيماري، افزايش احتمال پره اكلامپسي، نوزاد كم وزن، </w:t>
            </w: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مرگ پره ناتال</w:t>
            </w: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، زايمان زودرس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80570F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ارجاع غیر فوری به پزشک مرکز</w:t>
            </w:r>
          </w:p>
          <w:p w14:paraId="23989A84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اقدام پزشک:</w:t>
            </w:r>
          </w:p>
          <w:p w14:paraId="306C790B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ارزیابی عملکرد ريه و شدت بیماری و اجازه به اقدام به بارداری در صورت تثبیت وضعیت فرد</w:t>
            </w:r>
          </w:p>
        </w:tc>
      </w:tr>
      <w:tr w:rsidR="006828F8" w14:paraId="754FD9D1" w14:textId="77777777" w:rsidTr="006828F8">
        <w:trPr>
          <w:trHeight w:val="73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74CB4A" w14:textId="77777777" w:rsidR="00585AF8" w:rsidRPr="00585AF8" w:rsidRDefault="00585AF8" w:rsidP="00585AF8">
            <w:pPr>
              <w:autoSpaceDE w:val="0"/>
              <w:autoSpaceDN w:val="0"/>
              <w:bidi/>
              <w:adjustRightInd w:val="0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پاسخ تیتر آنتی بادی ضد سرخجه (با توجه به محدوده آزمايشگاه)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A7DE2D" w14:textId="77777777" w:rsidR="00585AF8" w:rsidRPr="00585AF8" w:rsidRDefault="00585AF8" w:rsidP="009F2D90">
            <w:pPr>
              <w:autoSpaceDE w:val="0"/>
              <w:autoSpaceDN w:val="0"/>
              <w:bidi/>
              <w:adjustRightInd w:val="0"/>
              <w:spacing w:line="288" w:lineRule="auto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نتیجه منفی: عدم ایمنی علیه سرخجه</w:t>
            </w:r>
          </w:p>
          <w:p w14:paraId="01034DC7" w14:textId="77777777" w:rsidR="00585AF8" w:rsidRPr="00585AF8" w:rsidRDefault="00585AF8" w:rsidP="009F2D90">
            <w:pPr>
              <w:autoSpaceDE w:val="0"/>
              <w:autoSpaceDN w:val="0"/>
              <w:bidi/>
              <w:adjustRightInd w:val="0"/>
              <w:spacing w:line="288" w:lineRule="auto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نتیجه مثبت: ایمنی علیه سرخجه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CB6E35" w14:textId="77777777" w:rsidR="00585AF8" w:rsidRPr="00585AF8" w:rsidRDefault="00585AF8" w:rsidP="009F2D90">
            <w:pPr>
              <w:autoSpaceDE w:val="0"/>
              <w:autoSpaceDN w:val="0"/>
              <w:bidi/>
              <w:adjustRightInd w:val="0"/>
              <w:spacing w:line="288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در صورت منفی بودن نتیجه: تزریق واکسن سرخجه در صورت تمایل خانم و با تأکید بر رعایت فاصله گذاری برای باردارشدن</w:t>
            </w:r>
          </w:p>
        </w:tc>
      </w:tr>
      <w:tr w:rsidR="006828F8" w14:paraId="6443706D" w14:textId="77777777" w:rsidTr="006828F8">
        <w:trPr>
          <w:trHeight w:val="11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642854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بیماری بافت همبند </w:t>
            </w:r>
            <w:r w:rsidRPr="00585AF8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لوپوس فعال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6BECAB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احتمال تشديد بيماري، كم خوني، پره اكلامپسي، ديابت بارداري، زايمان زودرس، محدوديت رشد جنين، آمبولي ريه، </w:t>
            </w: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مرگ مادر</w:t>
            </w:r>
            <w:r w:rsidRPr="00585AF8">
              <w:rPr>
                <w:rFonts w:cs="B Nazanin" w:hint="cs"/>
                <w:sz w:val="26"/>
                <w:szCs w:val="26"/>
                <w:rtl/>
              </w:rPr>
              <w:t>، ترومبوآمبولي وريدي، مرگ نوزاد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6320E8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shd w:val="clear" w:color="auto" w:fill="FFF2CC" w:themeFill="accent4" w:themeFillTint="33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>ارجاع غیر فوری به متخصص داخلي</w:t>
            </w:r>
          </w:p>
          <w:p w14:paraId="64F23461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 کنترل بیماری حداقل 6 ماه قبل از باردار شدن</w:t>
            </w:r>
          </w:p>
          <w:p w14:paraId="3AD04DBF" w14:textId="09372F84" w:rsidR="00585AF8" w:rsidRPr="00585AF8" w:rsidRDefault="00585AF8" w:rsidP="00756BB5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828F8" w14:paraId="1ABD00C7" w14:textId="77777777" w:rsidTr="006828F8">
        <w:trPr>
          <w:trHeight w:val="4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3CEFD9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پیوند کلیه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CA2109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افزایش احتمال پره اکلامپسی، زایمان زودرس، ناهنجاری های مادرزادی، سقط، دیابت بارداری، فشارخون زمینه ای، عفونت ناشی از مصرف داروهای ایمنوساپرسیو، پارگی زودرس کیسه آب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6241DF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ارجاع غیر فوری به پزشک مرکز</w:t>
            </w:r>
          </w:p>
          <w:p w14:paraId="5385B531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اقدام پزشک:</w:t>
            </w:r>
          </w:p>
          <w:p w14:paraId="4B8506F2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توصيه به بارداري حداقل 2 سال بعد از پيوند و وضعيت سلامتي عمومي مطلوب</w:t>
            </w:r>
          </w:p>
          <w:p w14:paraId="49684C34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بررسي عملكرد كليه، ميزان كراتينين (كمتر از 2 و ترجيحاً كمتر از 5/1 ميلي گرم در دسي ليتر)</w:t>
            </w:r>
          </w:p>
          <w:p w14:paraId="41403C02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  بررسي پروتئين ادرار </w:t>
            </w:r>
          </w:p>
          <w:p w14:paraId="584AFFC0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تاكيد به كنترل فشارخون</w:t>
            </w:r>
          </w:p>
          <w:p w14:paraId="50425F96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توجه به بروز عفونت هاي مختلف و درمان مناسب</w:t>
            </w:r>
          </w:p>
          <w:p w14:paraId="1E50BF06" w14:textId="53AF5AB2" w:rsidR="00585AF8" w:rsidRPr="00585AF8" w:rsidRDefault="00585AF8" w:rsidP="006828F8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-ارجاع به متخصص داخلی غير فوري در صورت غیر طبیعی بودن هر یک از موارد فوق</w:t>
            </w:r>
          </w:p>
        </w:tc>
      </w:tr>
      <w:tr w:rsidR="006828F8" w14:paraId="39C6E5F5" w14:textId="77777777" w:rsidTr="006828F8">
        <w:trPr>
          <w:trHeight w:val="68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D3A397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سرطان پستان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37B4C4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ascii="Cambria" w:hAnsi="Cambria" w:cs="B Nazanin" w:hint="cs"/>
                <w:color w:val="000000"/>
                <w:sz w:val="26"/>
                <w:szCs w:val="26"/>
                <w:rtl/>
                <w:lang w:bidi="fa-IR"/>
              </w:rPr>
              <w:t>احتمال پیشرفت بیماری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1EA608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shd w:val="clear" w:color="auto" w:fill="FFF2CC" w:themeFill="accent4" w:themeFillTint="33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</w:t>
            </w: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>ارجاع غیر فوری برای مشاوره با انکولوژیست و یا جراح عمومی</w:t>
            </w:r>
          </w:p>
          <w:p w14:paraId="6A4D7D25" w14:textId="195A025C" w:rsidR="00585AF8" w:rsidRPr="00585AF8" w:rsidRDefault="00585AF8" w:rsidP="006828F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 xml:space="preserve">به تاخیر انداختن </w:t>
            </w:r>
            <w:r w:rsidRPr="00585AF8">
              <w:rPr>
                <w:rFonts w:cs="B Nazanin"/>
                <w:sz w:val="26"/>
                <w:szCs w:val="26"/>
                <w:shd w:val="clear" w:color="auto" w:fill="FFF2CC" w:themeFill="accent4" w:themeFillTint="33"/>
                <w:rtl/>
              </w:rPr>
              <w:t>باردار</w:t>
            </w: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>ی</w:t>
            </w:r>
            <w:r w:rsidRPr="00585AF8">
              <w:rPr>
                <w:rFonts w:cs="B Nazanin"/>
                <w:sz w:val="26"/>
                <w:szCs w:val="26"/>
                <w:shd w:val="clear" w:color="auto" w:fill="FFF2CC" w:themeFill="accent4" w:themeFillTint="33"/>
                <w:rtl/>
              </w:rPr>
              <w:t xml:space="preserve"> تا 2 سال پس از تکم</w:t>
            </w: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>ی</w:t>
            </w:r>
            <w:r w:rsidRPr="00585AF8">
              <w:rPr>
                <w:rFonts w:cs="B Nazanin" w:hint="eastAsia"/>
                <w:sz w:val="26"/>
                <w:szCs w:val="26"/>
                <w:shd w:val="clear" w:color="auto" w:fill="FFF2CC" w:themeFill="accent4" w:themeFillTint="33"/>
                <w:rtl/>
              </w:rPr>
              <w:t>ل</w:t>
            </w:r>
            <w:r w:rsidRPr="00585AF8">
              <w:rPr>
                <w:rFonts w:cs="B Nazanin"/>
                <w:sz w:val="26"/>
                <w:szCs w:val="26"/>
                <w:shd w:val="clear" w:color="auto" w:fill="FFF2CC" w:themeFill="accent4" w:themeFillTint="33"/>
                <w:rtl/>
              </w:rPr>
              <w:t xml:space="preserve"> درما</w:t>
            </w:r>
            <w:r w:rsidRPr="00585AF8">
              <w:rPr>
                <w:rFonts w:cs="B Nazanin" w:hint="cs"/>
                <w:sz w:val="26"/>
                <w:szCs w:val="26"/>
                <w:shd w:val="clear" w:color="auto" w:fill="FFF2CC" w:themeFill="accent4" w:themeFillTint="33"/>
                <w:rtl/>
              </w:rPr>
              <w:t>ن</w:t>
            </w:r>
          </w:p>
        </w:tc>
      </w:tr>
      <w:tr w:rsidR="006828F8" w14:paraId="4D143410" w14:textId="77777777" w:rsidTr="006828F8">
        <w:trPr>
          <w:trHeight w:val="16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70C8F7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سل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DA60DA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افزایش احتمال زایمان زودرس، کاهش وزن نوزاد، </w:t>
            </w: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مرگ پری ناتال</w:t>
            </w:r>
            <w:r w:rsidRPr="00585AF8">
              <w:rPr>
                <w:rFonts w:cs="B Nazanin" w:hint="cs"/>
                <w:sz w:val="26"/>
                <w:szCs w:val="26"/>
                <w:rtl/>
              </w:rPr>
              <w:t>، آلودگی جنین در بارداری یا آلودگی نوزاد هنگام زایمان به علت بلع ترشحات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C28315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ارجاع غیر فوری به پزشک مرکز</w:t>
            </w:r>
          </w:p>
          <w:p w14:paraId="242B8815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اقدام پزشک:</w:t>
            </w:r>
          </w:p>
          <w:p w14:paraId="35106419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به تاًخیر انداختن بارداری تا تکمیل درمان</w:t>
            </w:r>
          </w:p>
          <w:p w14:paraId="03D2E7D3" w14:textId="526AF901" w:rsidR="00585AF8" w:rsidRPr="00585AF8" w:rsidRDefault="00585AF8" w:rsidP="006828F8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-درمان مطابق راهنمای کشوری مبارزه با سل </w:t>
            </w:r>
          </w:p>
        </w:tc>
      </w:tr>
      <w:tr w:rsidR="006828F8" w14:paraId="4DD9F49F" w14:textId="77777777" w:rsidTr="006828F8">
        <w:trPr>
          <w:trHeight w:val="8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1E1C50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مالتیپل اسکلروزیس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30DC03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افزایش احتمال زایمان زودرس، ناهنجاری های مادرزادی، عفونت ادراری، ابتلا نوزاد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754CB7" w14:textId="77777777" w:rsidR="00585AF8" w:rsidRPr="00585AF8" w:rsidRDefault="00585AF8" w:rsidP="009F2D90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 ارجاع غیر فوری به متخصص داخلي- اعصاب </w:t>
            </w:r>
          </w:p>
          <w:p w14:paraId="741467AB" w14:textId="0C8C85D7" w:rsidR="00585AF8" w:rsidRPr="00585AF8" w:rsidRDefault="00585AF8" w:rsidP="006828F8">
            <w:pPr>
              <w:shd w:val="clear" w:color="auto" w:fill="FFF2CC" w:themeFill="accent4" w:themeFillTint="33"/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تاکید به تثبیت وضعیت فرد حداقل 3 ماه قبل از اقدام به بارداری</w:t>
            </w:r>
          </w:p>
        </w:tc>
      </w:tr>
      <w:tr w:rsidR="006828F8" w14:paraId="09960B8C" w14:textId="77777777" w:rsidTr="006828F8">
        <w:trPr>
          <w:trHeight w:val="3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8A4803" w14:textId="77777777" w:rsidR="00585AF8" w:rsidRPr="00585AF8" w:rsidRDefault="00585AF8" w:rsidP="009F2D9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آنمي داسي شكل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F9632B" w14:textId="77777777" w:rsidR="00585AF8" w:rsidRPr="00585AF8" w:rsidRDefault="00585AF8" w:rsidP="009F2D9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احتمال ترومبوآمبولي، ترومبوز وريدهاي مغزي، فشارخون حاملگي، پره اكلامپسي، دكولمان جفت، زايمان زودرس، محدوديت رشد جنين، </w:t>
            </w: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مرگ مادر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E5EC9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ارجاع غیر فوری به پزشک مرکز</w:t>
            </w:r>
          </w:p>
          <w:p w14:paraId="6D6709BA" w14:textId="77777777" w:rsidR="00585AF8" w:rsidRPr="00585AF8" w:rsidRDefault="00585AF8" w:rsidP="009F2D90">
            <w:pPr>
              <w:bidi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اقدام پزشک:</w:t>
            </w:r>
          </w:p>
          <w:p w14:paraId="24ED1411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 تاکید به مادر برای عوارض احتمالی بیماری در بارداری </w:t>
            </w:r>
          </w:p>
          <w:p w14:paraId="36278E71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تجويز اسيد فوليك به ميزان 5 ميلي گرم در روز از 3 ماه قبل از بارداری</w:t>
            </w:r>
          </w:p>
          <w:p w14:paraId="26905CB8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انجام آزمایش های تکمیلی علاوه بر آزمایش معمول: اندازه گیری پروتئین در ادرار 24 ساعته و بررسی عملکرد کلیه، کبد، آنتی بادی اسکرین</w:t>
            </w:r>
          </w:p>
          <w:p w14:paraId="0B41C641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تزریق واکسن پنوموکوک در بیماری احتقانی قلب و کاردیومیوپاتی توسط متخصص عفونی(در این صورت بهتر است 1 ماه بارداری به تعویق بیافتد)</w:t>
            </w:r>
          </w:p>
          <w:p w14:paraId="755F630F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ارجاع غیر فوری به متخصص داخلی (جهت بررسی عملکرد ریه)</w:t>
            </w:r>
          </w:p>
          <w:p w14:paraId="6768202C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ارجاع غیر فوری به متخصص قلب و عروق (جهت انجام اکوکاردیوگرافی و بررسی فشار خون شریان ریوی)</w:t>
            </w:r>
          </w:p>
          <w:p w14:paraId="20A71D37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ارجاع غیر فوری به متخصص چشم (جهت بررسی رتینوپاتی)</w:t>
            </w:r>
          </w:p>
          <w:p w14:paraId="461889AB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مشاوره ژنتیک جهت بررسی همسر از نظر ناقل بیماری بودن</w:t>
            </w:r>
          </w:p>
          <w:p w14:paraId="366631EC" w14:textId="77777777" w:rsidR="00585AF8" w:rsidRPr="00585AF8" w:rsidRDefault="00585AF8" w:rsidP="009F2D90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تاكيد به دریافت مراقبت های منظم و به موقع بارداري</w:t>
            </w:r>
          </w:p>
        </w:tc>
      </w:tr>
      <w:tr w:rsidR="00E66E33" w14:paraId="7170E0D8" w14:textId="77777777" w:rsidTr="006828F8">
        <w:trPr>
          <w:trHeight w:val="3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B69A38" w14:textId="77777777" w:rsidR="00E66E33" w:rsidRPr="00585AF8" w:rsidRDefault="00E66E33" w:rsidP="00E66E3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>بیماری های بافت همبند</w:t>
            </w:r>
          </w:p>
          <w:p w14:paraId="716488BF" w14:textId="2D4732CF" w:rsidR="00E66E33" w:rsidRPr="00585AF8" w:rsidRDefault="00E66E33" w:rsidP="00E66E3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لوپوس فعال غیر قابل کنترل با درگیری یک ارگان ماژور ، واسکولیت ها در صورت درگیری ارگان های ماژور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DEF503" w14:textId="1F74E839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احتمال تشديد بيماري، كم خوني، پره اكلامپسي، ديابت بارداري، زايمان زودرس، محدوديت رشد جنين، آمبولي ريه، مرگ مادر، ترومبوآمبولي وريدي، مرگ نوزاد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FD8EF3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 ارجاع غیر فوری به متخصص داخلي </w:t>
            </w:r>
          </w:p>
          <w:p w14:paraId="3461DB9E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كنترل بيماري حداقل 6 ماه قبل از باردار شدن</w:t>
            </w:r>
          </w:p>
          <w:p w14:paraId="5C6A349A" w14:textId="77777777" w:rsidR="00E66E33" w:rsidRPr="00585AF8" w:rsidRDefault="00E66E33" w:rsidP="00E66E3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6E33" w14:paraId="127FD655" w14:textId="77777777" w:rsidTr="006828F8">
        <w:trPr>
          <w:trHeight w:val="3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8CE4FC" w14:textId="77777777" w:rsidR="00E66E33" w:rsidRPr="00585AF8" w:rsidRDefault="00E66E33" w:rsidP="00E66E3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بیماری های قلبی</w:t>
            </w:r>
          </w:p>
          <w:p w14:paraId="6A4A4691" w14:textId="193975F6" w:rsidR="00E66E33" w:rsidRPr="00585AF8" w:rsidRDefault="00E66E33" w:rsidP="00E66E3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بیماری قلبی کلاس 3 و 4، سندرم مارفان، بیماری آیزن منگر، سابقه بیماری کاردیومیوپاتی دیلاته در حاملگی های قبلی، کوآرکتاسیون آئورت غیر قابل اصلاح، اختلال متوسط عملکرد بطن چپ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8224E8" w14:textId="4C6F0CBF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افزایش احتمال سقط، مرده زایی، پره ترم، تاخير رشد داخل رحمي، نوزاد کم وزن، ناهنجاری های قلبي جنین، مرگ مادر در کلاس 3و 4 بیماری قلبی، آیزن منگر، سندرم مارفان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8E5EF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ارجاع غیر فوری به پزشک مرکز</w:t>
            </w:r>
          </w:p>
          <w:p w14:paraId="16A9E6E8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اقدام پزشک:</w:t>
            </w:r>
          </w:p>
          <w:p w14:paraId="0F0C0709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 xml:space="preserve">- ارجاع در اولين فرصت به متخصص قلب و ارزیابی از نظر امکان بارداری </w:t>
            </w:r>
          </w:p>
          <w:p w14:paraId="5B7692F3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تاکید بر ممنوعیت بارداری در موارد سندرم مارفان، آيزن منگر يا كلاس3 و 4 قلبي</w:t>
            </w:r>
          </w:p>
          <w:p w14:paraId="6EF05455" w14:textId="7777777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تزریق واکسن پنوموکوک (در این صورت بهتر است 1 ماه بارداری به تعویق بیافتد)</w:t>
            </w:r>
          </w:p>
          <w:p w14:paraId="21CEB844" w14:textId="14E03BD7" w:rsidR="00E66E33" w:rsidRPr="00585AF8" w:rsidRDefault="00E66E33" w:rsidP="00E66E3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85AF8">
              <w:rPr>
                <w:rFonts w:cs="B Nazanin" w:hint="cs"/>
                <w:sz w:val="26"/>
                <w:szCs w:val="26"/>
                <w:rtl/>
              </w:rPr>
              <w:t>- تاكيد به دريافت منظم مراقبت هاي بارداري</w:t>
            </w:r>
          </w:p>
        </w:tc>
      </w:tr>
    </w:tbl>
    <w:p w14:paraId="3AF385CA" w14:textId="1A608073" w:rsidR="006828F8" w:rsidRDefault="006828F8" w:rsidP="006828F8">
      <w:pPr>
        <w:bidi/>
        <w:rPr>
          <w:sz w:val="28"/>
          <w:szCs w:val="28"/>
          <w:rtl/>
        </w:rPr>
      </w:pPr>
    </w:p>
    <w:p w14:paraId="032C7002" w14:textId="5AD1A0FE" w:rsidR="000D3745" w:rsidRDefault="000D3745" w:rsidP="000D3745">
      <w:pPr>
        <w:bidi/>
        <w:rPr>
          <w:sz w:val="28"/>
          <w:szCs w:val="28"/>
          <w:rtl/>
        </w:rPr>
      </w:pPr>
    </w:p>
    <w:p w14:paraId="371A06D2" w14:textId="01225F8A" w:rsidR="000D3745" w:rsidRDefault="000D3745" w:rsidP="000D3745">
      <w:pPr>
        <w:bidi/>
        <w:rPr>
          <w:sz w:val="28"/>
          <w:szCs w:val="28"/>
          <w:rtl/>
        </w:rPr>
      </w:pPr>
    </w:p>
    <w:p w14:paraId="1EB7F073" w14:textId="119031EA" w:rsidR="00DD2B33" w:rsidRDefault="00DD2B33" w:rsidP="00DD2B33">
      <w:pPr>
        <w:bidi/>
        <w:rPr>
          <w:sz w:val="28"/>
          <w:szCs w:val="28"/>
          <w:rtl/>
        </w:rPr>
      </w:pPr>
    </w:p>
    <w:p w14:paraId="63D79D95" w14:textId="77777777" w:rsidR="00DD2B33" w:rsidRPr="00756BB5" w:rsidRDefault="00DD2B33" w:rsidP="00DD2B33">
      <w:pPr>
        <w:bidi/>
        <w:rPr>
          <w:sz w:val="28"/>
          <w:szCs w:val="28"/>
        </w:rPr>
      </w:pPr>
    </w:p>
    <w:p w14:paraId="750ABA84" w14:textId="72C1AB48" w:rsidR="0014097E" w:rsidRDefault="0014097E" w:rsidP="0014097E">
      <w:pPr>
        <w:bidi/>
        <w:rPr>
          <w:rtl/>
        </w:rPr>
      </w:pPr>
    </w:p>
    <w:p w14:paraId="19C7CA9E" w14:textId="77777777" w:rsidR="00E263AE" w:rsidRDefault="00E263AE" w:rsidP="00C54991">
      <w:pPr>
        <w:bidi/>
        <w:jc w:val="center"/>
        <w:rPr>
          <w:rFonts w:cs="B Titr"/>
          <w:sz w:val="32"/>
          <w:szCs w:val="32"/>
          <w:rtl/>
        </w:rPr>
      </w:pPr>
    </w:p>
    <w:p w14:paraId="18E40792" w14:textId="77777777" w:rsidR="00C54991" w:rsidRDefault="00C54991" w:rsidP="00C54991">
      <w:pPr>
        <w:bidi/>
      </w:pPr>
    </w:p>
    <w:sectPr w:rsidR="00C54991" w:rsidSect="00B563D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0F"/>
    <w:rsid w:val="00073A2E"/>
    <w:rsid w:val="000B573B"/>
    <w:rsid w:val="000D3745"/>
    <w:rsid w:val="0012034F"/>
    <w:rsid w:val="0014097E"/>
    <w:rsid w:val="001F0336"/>
    <w:rsid w:val="002227AA"/>
    <w:rsid w:val="0031020A"/>
    <w:rsid w:val="003B67F9"/>
    <w:rsid w:val="003F177A"/>
    <w:rsid w:val="00514DC2"/>
    <w:rsid w:val="00585AF8"/>
    <w:rsid w:val="00676A27"/>
    <w:rsid w:val="006828F8"/>
    <w:rsid w:val="0068447B"/>
    <w:rsid w:val="00756BB5"/>
    <w:rsid w:val="007B01F7"/>
    <w:rsid w:val="007D7BBA"/>
    <w:rsid w:val="007F26A7"/>
    <w:rsid w:val="008F136C"/>
    <w:rsid w:val="00953742"/>
    <w:rsid w:val="009C6413"/>
    <w:rsid w:val="009D414D"/>
    <w:rsid w:val="00AE17A5"/>
    <w:rsid w:val="00B4420F"/>
    <w:rsid w:val="00B4502A"/>
    <w:rsid w:val="00B563D9"/>
    <w:rsid w:val="00B94D56"/>
    <w:rsid w:val="00BA7A3E"/>
    <w:rsid w:val="00C54991"/>
    <w:rsid w:val="00C603D9"/>
    <w:rsid w:val="00CA69D7"/>
    <w:rsid w:val="00DC11D3"/>
    <w:rsid w:val="00DD2B33"/>
    <w:rsid w:val="00DF5A88"/>
    <w:rsid w:val="00E263AE"/>
    <w:rsid w:val="00E54B09"/>
    <w:rsid w:val="00E66E33"/>
    <w:rsid w:val="00EA38AE"/>
    <w:rsid w:val="00F06EE5"/>
    <w:rsid w:val="00F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DF81"/>
  <w15:chartTrackingRefBased/>
  <w15:docId w15:val="{8B4CEE72-CEF1-438C-9C60-2B64F67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M.B.O</dc:creator>
  <cp:keywords/>
  <dc:description/>
  <cp:lastModifiedBy>Dr.Meshkati</cp:lastModifiedBy>
  <cp:revision>36</cp:revision>
  <dcterms:created xsi:type="dcterms:W3CDTF">2024-01-10T04:36:00Z</dcterms:created>
  <dcterms:modified xsi:type="dcterms:W3CDTF">2024-03-06T11:16:00Z</dcterms:modified>
</cp:coreProperties>
</file>