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8302" w14:textId="1BC9A45A" w:rsidR="000F2433" w:rsidRPr="000F2433" w:rsidRDefault="000F2433" w:rsidP="00812B6C">
      <w:pPr>
        <w:bidi/>
        <w:jc w:val="center"/>
        <w:rPr>
          <w:rStyle w:val="markedcontent"/>
          <w:rFonts w:ascii="Arial" w:hAnsi="Arial" w:cs="B Titr"/>
          <w:sz w:val="28"/>
          <w:szCs w:val="28"/>
          <w:shd w:val="clear" w:color="auto" w:fill="FFFFFF"/>
          <w:rtl/>
        </w:rPr>
      </w:pPr>
      <w:r w:rsidRPr="000F2433">
        <w:rPr>
          <w:rFonts w:cs="B Titr" w:hint="cs"/>
          <w:sz w:val="28"/>
          <w:szCs w:val="28"/>
          <w:rtl/>
        </w:rPr>
        <w:t xml:space="preserve">عناوین شاخص ها و حد انتظارات </w:t>
      </w:r>
      <w:r w:rsidRPr="000F2433">
        <w:rPr>
          <w:rStyle w:val="markedcontent"/>
          <w:rFonts w:ascii="Arial" w:hAnsi="Arial" w:cs="B Titr" w:hint="cs"/>
          <w:sz w:val="28"/>
          <w:szCs w:val="28"/>
          <w:shd w:val="clear" w:color="auto" w:fill="FFFFFF"/>
          <w:rtl/>
        </w:rPr>
        <w:t>گروه</w:t>
      </w:r>
      <w:r w:rsidRPr="000F2433">
        <w:rPr>
          <w:rStyle w:val="markedcontent"/>
          <w:rFonts w:ascii="Arial" w:hAnsi="Arial" w:cs="B Titr"/>
          <w:sz w:val="28"/>
          <w:szCs w:val="28"/>
          <w:shd w:val="clear" w:color="auto" w:fill="FFFFFF"/>
          <w:rtl/>
        </w:rPr>
        <w:t xml:space="preserve"> جوانی جمعیت، سلامت خانواده</w:t>
      </w:r>
      <w:r w:rsidRPr="000F2433">
        <w:rPr>
          <w:rStyle w:val="markedcontent"/>
          <w:rFonts w:ascii="Arial" w:hAnsi="Arial" w:cs="B Titr"/>
          <w:sz w:val="28"/>
          <w:szCs w:val="28"/>
          <w:shd w:val="clear" w:color="auto" w:fill="FFFFFF"/>
        </w:rPr>
        <w:t xml:space="preserve"> </w:t>
      </w:r>
      <w:r w:rsidRPr="000F2433">
        <w:rPr>
          <w:rStyle w:val="markedcontent"/>
          <w:rFonts w:ascii="Arial" w:hAnsi="Arial" w:cs="B Titr" w:hint="cs"/>
          <w:sz w:val="28"/>
          <w:szCs w:val="28"/>
          <w:shd w:val="clear" w:color="auto" w:fill="FFFFFF"/>
          <w:rtl/>
        </w:rPr>
        <w:t>در سال 1403</w:t>
      </w:r>
    </w:p>
    <w:p w14:paraId="5972DB51" w14:textId="14427493" w:rsidR="00ED5C20" w:rsidRDefault="00ED5C20">
      <w:pPr>
        <w:bidi/>
      </w:pPr>
    </w:p>
    <w:tbl>
      <w:tblPr>
        <w:bidiVisual/>
        <w:tblW w:w="1089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099"/>
        <w:gridCol w:w="1469"/>
        <w:gridCol w:w="2881"/>
        <w:gridCol w:w="1618"/>
        <w:gridCol w:w="2138"/>
      </w:tblGrid>
      <w:tr w:rsidR="00ED5C20" w:rsidRPr="0010662F" w14:paraId="415CE22D" w14:textId="77777777" w:rsidTr="00B556CA">
        <w:trPr>
          <w:trHeight w:val="424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6D4897A" w14:textId="7A2E903E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99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02AAF40D" w14:textId="67609687" w:rsidR="00ED5C20" w:rsidRPr="000F2433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واحد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3614B52" w14:textId="7F7BAA8E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76937642" w14:textId="464B10E8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122CC148" w14:textId="48D46FEB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FFB202" w14:textId="18D669D5" w:rsidR="00ED5C20" w:rsidRDefault="00ED5C20" w:rsidP="00ED5C20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Calibri" w:eastAsia="Calibri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82051">
              <w:rPr>
                <w:rFonts w:cs="B Titr" w:hint="cs"/>
                <w:b/>
                <w:bCs/>
                <w:rtl/>
                <w:lang w:bidi="fa-IR"/>
              </w:rPr>
              <w:t>شبکه بهداشت و درمان</w:t>
            </w:r>
          </w:p>
        </w:tc>
      </w:tr>
      <w:tr w:rsidR="00B556CA" w:rsidRPr="0010662F" w14:paraId="3BA7D285" w14:textId="77777777" w:rsidTr="00B556CA">
        <w:trPr>
          <w:trHeight w:val="424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E05A84" w14:textId="7CB15E5D" w:rsidR="00B556CA" w:rsidRPr="00A77DD1" w:rsidRDefault="00B556C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vAlign w:val="center"/>
          </w:tcPr>
          <w:p w14:paraId="27FD675A" w14:textId="77777777" w:rsidR="00B556CA" w:rsidRPr="000F2433" w:rsidRDefault="00B556C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F2433">
              <w:rPr>
                <w:rFonts w:cs="B Titr" w:hint="cs"/>
                <w:b/>
                <w:bCs/>
                <w:rtl/>
                <w:lang w:bidi="fa-IR"/>
              </w:rPr>
              <w:t>سلامت سالمندان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2A2AA" w14:textId="77777777" w:rsidR="00B556CA" w:rsidRPr="00A77DD1" w:rsidRDefault="00B556C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ادغام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یافته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جامع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سالمندان</w:t>
            </w:r>
          </w:p>
        </w:tc>
        <w:tc>
          <w:tcPr>
            <w:tcW w:w="28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D72BBA" w14:textId="223C2E7E" w:rsidR="00B556CA" w:rsidRPr="00A77DD1" w:rsidRDefault="00B556CA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کامل سالمندان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52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مراقبت ها به تفکیک (سقوط/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افسردگی/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غذیه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71ACE8" w14:textId="0E2F6A66" w:rsidR="00B556CA" w:rsidRPr="00A77DD1" w:rsidRDefault="00B556C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%</w:t>
            </w:r>
          </w:p>
          <w:p w14:paraId="78B53B7C" w14:textId="4C117D7B" w:rsidR="00B556CA" w:rsidRPr="00A77DD1" w:rsidRDefault="00B556C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7F7BC" w14:textId="0227F6D0" w:rsidR="00B556CA" w:rsidRPr="00B556CA" w:rsidRDefault="00B556CA" w:rsidP="00D52355">
            <w:pPr>
              <w:pStyle w:val="NormalWeb"/>
              <w:bidi/>
              <w:spacing w:before="0" w:after="0" w:line="256" w:lineRule="auto"/>
              <w:jc w:val="center"/>
              <w:rPr>
                <w:rFonts w:cs="B Nazanin"/>
                <w:rtl/>
              </w:rPr>
            </w:pPr>
            <w:r w:rsidRPr="00B556CA">
              <w:rPr>
                <w:rFonts w:cs="B Nazanin" w:hint="cs"/>
                <w:rtl/>
              </w:rPr>
              <w:t>خانه های بهداشت</w:t>
            </w:r>
          </w:p>
        </w:tc>
      </w:tr>
      <w:tr w:rsidR="00B556CA" w:rsidRPr="0010662F" w14:paraId="36018870" w14:textId="77777777" w:rsidTr="00B556CA">
        <w:trPr>
          <w:trHeight w:val="590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440F62" w14:textId="77777777" w:rsidR="00B556CA" w:rsidRPr="00A77DD1" w:rsidRDefault="00B556C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9" w:type="dxa"/>
            <w:vMerge/>
          </w:tcPr>
          <w:p w14:paraId="3E0EFEFD" w14:textId="77777777" w:rsidR="00B556CA" w:rsidRPr="0010662F" w:rsidRDefault="00B556CA" w:rsidP="000301E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60590853" w14:textId="77777777" w:rsidR="00B556CA" w:rsidRPr="00A77DD1" w:rsidRDefault="00B556C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52A13EE1" w14:textId="77777777" w:rsidR="00B556CA" w:rsidRPr="00A77DD1" w:rsidRDefault="00B556C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14:paraId="0EF618B4" w14:textId="30F88E23" w:rsidR="00B556CA" w:rsidRPr="00A77DD1" w:rsidRDefault="00B556C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E7880" w14:textId="162AF62A" w:rsidR="00B556CA" w:rsidRPr="00B556CA" w:rsidRDefault="00B556CA" w:rsidP="00D52355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cs="B Nazanin"/>
                <w:rtl/>
              </w:rPr>
            </w:pPr>
          </w:p>
        </w:tc>
      </w:tr>
      <w:tr w:rsidR="00F7398D" w:rsidRPr="0010662F" w14:paraId="67C941AE" w14:textId="77777777" w:rsidTr="00B556CA">
        <w:trPr>
          <w:trHeight w:val="424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C0488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9" w:type="dxa"/>
            <w:vMerge/>
          </w:tcPr>
          <w:p w14:paraId="5AA6B90F" w14:textId="77777777" w:rsidR="000301EA" w:rsidRPr="0010662F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91664C4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B2497C1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5DEBE2D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70 %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28FF4" w14:textId="764518F7" w:rsidR="000301EA" w:rsidRPr="00B556CA" w:rsidRDefault="00D5284B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56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پایگاهها</w:t>
            </w:r>
            <w:r w:rsidR="00B556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شهری</w:t>
            </w:r>
          </w:p>
        </w:tc>
      </w:tr>
      <w:tr w:rsidR="00F7398D" w:rsidRPr="0010662F" w14:paraId="2A163307" w14:textId="77777777" w:rsidTr="00B556CA">
        <w:trPr>
          <w:trHeight w:val="424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99956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9" w:type="dxa"/>
            <w:vMerge/>
          </w:tcPr>
          <w:p w14:paraId="52AC4C03" w14:textId="77777777" w:rsidR="00D52355" w:rsidRPr="008974FF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36ECEBC7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بهبود شیوه زندگی سالم در سالمندی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3A1DFF38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سالمندان/ خانواده سالمند آموزش دیده در 5 اولویت آموزشی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14:paraId="5EA323EC" w14:textId="02456568" w:rsidR="00D52355" w:rsidRPr="00A77DD1" w:rsidRDefault="00D52355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تغذیه / فعالیت بدنی/</w:t>
            </w:r>
          </w:p>
          <w:p w14:paraId="2BD4DD96" w14:textId="0B272C20" w:rsidR="00D52355" w:rsidRPr="00A77DD1" w:rsidRDefault="00D52355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پیشگیری از سقوط 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حوادث/ یبوست/ مشکلات ادراری : </w:t>
            </w:r>
            <w:r w:rsidR="00D528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21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59FF5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F7398D" w:rsidRPr="0010662F" w14:paraId="4F6B7A36" w14:textId="77777777" w:rsidTr="00B556CA">
        <w:trPr>
          <w:trHeight w:val="424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B04FC9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99" w:type="dxa"/>
            <w:vMerge/>
          </w:tcPr>
          <w:p w14:paraId="76F1AD5B" w14:textId="77777777" w:rsidR="00D52355" w:rsidRPr="0010662F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D9E2F3" w:themeFill="accent5" w:themeFillTint="33"/>
            <w:vAlign w:val="center"/>
          </w:tcPr>
          <w:p w14:paraId="30946602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vMerge/>
            <w:shd w:val="clear" w:color="auto" w:fill="D9E2F3" w:themeFill="accent5" w:themeFillTint="33"/>
            <w:vAlign w:val="center"/>
          </w:tcPr>
          <w:p w14:paraId="481A2E92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14:paraId="2F797AB2" w14:textId="00D3F679" w:rsidR="00D52355" w:rsidRPr="00A77DD1" w:rsidRDefault="00D52355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4C877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E98E866" w14:textId="77777777" w:rsidR="000F2433" w:rsidRPr="002E1A3E" w:rsidRDefault="000F2433" w:rsidP="009D4371">
      <w:pPr>
        <w:bidi/>
        <w:rPr>
          <w:rFonts w:ascii="Arial" w:hAnsi="Arial" w:cs="B Titr"/>
          <w:sz w:val="24"/>
          <w:szCs w:val="24"/>
          <w:shd w:val="clear" w:color="auto" w:fill="FFFFFF"/>
          <w:rtl/>
        </w:rPr>
      </w:pPr>
    </w:p>
    <w:sectPr w:rsidR="000F2433" w:rsidRPr="002E1A3E" w:rsidSect="009D4371">
      <w:pgSz w:w="11907" w:h="16840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5470"/>
    <w:multiLevelType w:val="hybridMultilevel"/>
    <w:tmpl w:val="4A82B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F1DC9"/>
    <w:multiLevelType w:val="hybridMultilevel"/>
    <w:tmpl w:val="D44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1D5F"/>
    <w:multiLevelType w:val="hybridMultilevel"/>
    <w:tmpl w:val="EC26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90868"/>
    <w:multiLevelType w:val="hybridMultilevel"/>
    <w:tmpl w:val="6196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A08EC"/>
    <w:multiLevelType w:val="hybridMultilevel"/>
    <w:tmpl w:val="068C6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E4D86"/>
    <w:multiLevelType w:val="hybridMultilevel"/>
    <w:tmpl w:val="B910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13385"/>
    <w:multiLevelType w:val="hybridMultilevel"/>
    <w:tmpl w:val="79AE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E0AB6"/>
    <w:multiLevelType w:val="hybridMultilevel"/>
    <w:tmpl w:val="20B2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12372"/>
    <w:multiLevelType w:val="hybridMultilevel"/>
    <w:tmpl w:val="05C2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2E75"/>
    <w:multiLevelType w:val="hybridMultilevel"/>
    <w:tmpl w:val="1842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53D1"/>
    <w:multiLevelType w:val="hybridMultilevel"/>
    <w:tmpl w:val="8CB4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8653E"/>
    <w:multiLevelType w:val="hybridMultilevel"/>
    <w:tmpl w:val="96B8B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E97C91"/>
    <w:multiLevelType w:val="hybridMultilevel"/>
    <w:tmpl w:val="21169312"/>
    <w:lvl w:ilvl="0" w:tplc="34F05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7036">
    <w:abstractNumId w:val="1"/>
  </w:num>
  <w:num w:numId="2" w16cid:durableId="1452628048">
    <w:abstractNumId w:val="3"/>
  </w:num>
  <w:num w:numId="3" w16cid:durableId="196167819">
    <w:abstractNumId w:val="10"/>
  </w:num>
  <w:num w:numId="4" w16cid:durableId="258802299">
    <w:abstractNumId w:val="6"/>
  </w:num>
  <w:num w:numId="5" w16cid:durableId="401104217">
    <w:abstractNumId w:val="2"/>
  </w:num>
  <w:num w:numId="6" w16cid:durableId="36518106">
    <w:abstractNumId w:val="8"/>
  </w:num>
  <w:num w:numId="7" w16cid:durableId="918949029">
    <w:abstractNumId w:val="4"/>
  </w:num>
  <w:num w:numId="8" w16cid:durableId="427699583">
    <w:abstractNumId w:val="7"/>
  </w:num>
  <w:num w:numId="9" w16cid:durableId="1616713973">
    <w:abstractNumId w:val="9"/>
  </w:num>
  <w:num w:numId="10" w16cid:durableId="376972330">
    <w:abstractNumId w:val="5"/>
  </w:num>
  <w:num w:numId="11" w16cid:durableId="2108036165">
    <w:abstractNumId w:val="12"/>
  </w:num>
  <w:num w:numId="12" w16cid:durableId="656229498">
    <w:abstractNumId w:val="0"/>
  </w:num>
  <w:num w:numId="13" w16cid:durableId="18807746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2"/>
    <w:rsid w:val="00014BA9"/>
    <w:rsid w:val="00024121"/>
    <w:rsid w:val="00025648"/>
    <w:rsid w:val="000301EA"/>
    <w:rsid w:val="00037359"/>
    <w:rsid w:val="00045528"/>
    <w:rsid w:val="0004723C"/>
    <w:rsid w:val="00055BC9"/>
    <w:rsid w:val="0006417A"/>
    <w:rsid w:val="00091281"/>
    <w:rsid w:val="000A71BB"/>
    <w:rsid w:val="000B429A"/>
    <w:rsid w:val="000D6628"/>
    <w:rsid w:val="000F2433"/>
    <w:rsid w:val="001C3ECB"/>
    <w:rsid w:val="001E39E8"/>
    <w:rsid w:val="002052AB"/>
    <w:rsid w:val="002235BE"/>
    <w:rsid w:val="00267B96"/>
    <w:rsid w:val="002844AA"/>
    <w:rsid w:val="00286575"/>
    <w:rsid w:val="00286C95"/>
    <w:rsid w:val="002B5DA9"/>
    <w:rsid w:val="002C6C93"/>
    <w:rsid w:val="002E1A3E"/>
    <w:rsid w:val="00374076"/>
    <w:rsid w:val="00393579"/>
    <w:rsid w:val="003B7BFA"/>
    <w:rsid w:val="00410F56"/>
    <w:rsid w:val="004201C3"/>
    <w:rsid w:val="00454633"/>
    <w:rsid w:val="00463367"/>
    <w:rsid w:val="00480EE1"/>
    <w:rsid w:val="004A3A23"/>
    <w:rsid w:val="004A4970"/>
    <w:rsid w:val="004B1725"/>
    <w:rsid w:val="004C0660"/>
    <w:rsid w:val="004D4AE4"/>
    <w:rsid w:val="004F5626"/>
    <w:rsid w:val="0052431E"/>
    <w:rsid w:val="005547B0"/>
    <w:rsid w:val="005A22B9"/>
    <w:rsid w:val="005B0FF8"/>
    <w:rsid w:val="005B30F8"/>
    <w:rsid w:val="005C0F9F"/>
    <w:rsid w:val="005E31F4"/>
    <w:rsid w:val="00604A14"/>
    <w:rsid w:val="0061503A"/>
    <w:rsid w:val="00650D94"/>
    <w:rsid w:val="00662F9A"/>
    <w:rsid w:val="006A3124"/>
    <w:rsid w:val="006C13EE"/>
    <w:rsid w:val="006C79F4"/>
    <w:rsid w:val="006E276B"/>
    <w:rsid w:val="006E5519"/>
    <w:rsid w:val="007400CF"/>
    <w:rsid w:val="007A721F"/>
    <w:rsid w:val="007D4CE2"/>
    <w:rsid w:val="007D66DE"/>
    <w:rsid w:val="007E7708"/>
    <w:rsid w:val="00801C23"/>
    <w:rsid w:val="00812B6C"/>
    <w:rsid w:val="00861213"/>
    <w:rsid w:val="0088558B"/>
    <w:rsid w:val="008A4395"/>
    <w:rsid w:val="008A59B8"/>
    <w:rsid w:val="00943271"/>
    <w:rsid w:val="009D4371"/>
    <w:rsid w:val="00A30B79"/>
    <w:rsid w:val="00A46779"/>
    <w:rsid w:val="00A63A2D"/>
    <w:rsid w:val="00A77DD1"/>
    <w:rsid w:val="00A9378D"/>
    <w:rsid w:val="00AB408A"/>
    <w:rsid w:val="00AC0093"/>
    <w:rsid w:val="00AC5F79"/>
    <w:rsid w:val="00B0164E"/>
    <w:rsid w:val="00B51877"/>
    <w:rsid w:val="00B5226A"/>
    <w:rsid w:val="00B556CA"/>
    <w:rsid w:val="00B77C97"/>
    <w:rsid w:val="00B9550F"/>
    <w:rsid w:val="00BB09BD"/>
    <w:rsid w:val="00BB3F14"/>
    <w:rsid w:val="00BC0988"/>
    <w:rsid w:val="00BD68FB"/>
    <w:rsid w:val="00C40474"/>
    <w:rsid w:val="00C4624F"/>
    <w:rsid w:val="00C60684"/>
    <w:rsid w:val="00C64D62"/>
    <w:rsid w:val="00C67529"/>
    <w:rsid w:val="00C76795"/>
    <w:rsid w:val="00CD68CA"/>
    <w:rsid w:val="00CF3EAC"/>
    <w:rsid w:val="00D02E52"/>
    <w:rsid w:val="00D20D4E"/>
    <w:rsid w:val="00D52355"/>
    <w:rsid w:val="00D5284B"/>
    <w:rsid w:val="00DC213B"/>
    <w:rsid w:val="00E00485"/>
    <w:rsid w:val="00E43F68"/>
    <w:rsid w:val="00E82051"/>
    <w:rsid w:val="00E93C20"/>
    <w:rsid w:val="00ED5C20"/>
    <w:rsid w:val="00EE4A9E"/>
    <w:rsid w:val="00F04E85"/>
    <w:rsid w:val="00F404FF"/>
    <w:rsid w:val="00F4299A"/>
    <w:rsid w:val="00F7398D"/>
    <w:rsid w:val="00F8261A"/>
    <w:rsid w:val="00FA1DC6"/>
    <w:rsid w:val="00FA478A"/>
    <w:rsid w:val="00FB234E"/>
    <w:rsid w:val="00FD68E1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0CCDBC2"/>
  <w15:chartTrackingRefBased/>
  <w15:docId w15:val="{4C723507-7656-4BA5-A1E8-7BB16C3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D4CE2"/>
  </w:style>
  <w:style w:type="table" w:styleId="TableGrid">
    <w:name w:val="Table Grid"/>
    <w:basedOn w:val="TableNormal"/>
    <w:uiPriority w:val="39"/>
    <w:rsid w:val="007D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9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A4395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T.SH</cp:lastModifiedBy>
  <cp:revision>5</cp:revision>
  <dcterms:created xsi:type="dcterms:W3CDTF">2024-10-02T06:56:00Z</dcterms:created>
  <dcterms:modified xsi:type="dcterms:W3CDTF">2024-11-12T14:30:00Z</dcterms:modified>
</cp:coreProperties>
</file>