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52" w:rsidRDefault="009A71F6" w:rsidP="001365D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با سلام خدمت کارشناسا</w:t>
      </w:r>
      <w:r w:rsidR="001365D7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 xml:space="preserve"> تیروئید استان </w:t>
      </w:r>
    </w:p>
    <w:p w:rsidR="009A71F6" w:rsidRDefault="009A71F6" w:rsidP="009A71F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لطفا به سوالات زیر پاسخ دهید </w:t>
      </w:r>
    </w:p>
    <w:p w:rsidR="009A71F6" w:rsidRDefault="009A71F6" w:rsidP="009A71F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</w:t>
      </w:r>
      <w:r>
        <w:rPr>
          <w:lang w:bidi="fa-IR"/>
        </w:rPr>
        <w:t xml:space="preserve">TSH     </w:t>
      </w:r>
      <w:r>
        <w:rPr>
          <w:rFonts w:hint="cs"/>
          <w:rtl/>
          <w:lang w:bidi="fa-IR"/>
        </w:rPr>
        <w:t xml:space="preserve">   جه عددی باشد باید به هیپوتیروئیدی فکر کرد </w:t>
      </w:r>
      <w:r w:rsidR="00893036">
        <w:rPr>
          <w:rFonts w:hint="cs"/>
          <w:rtl/>
          <w:lang w:bidi="fa-IR"/>
        </w:rPr>
        <w:t xml:space="preserve">   </w:t>
      </w:r>
      <w:r w:rsidR="00893036">
        <w:rPr>
          <w:lang w:bidi="fa-IR"/>
        </w:rPr>
        <w:t xml:space="preserve"> </w:t>
      </w:r>
      <w:r w:rsidR="00893036">
        <w:rPr>
          <w:rFonts w:hint="cs"/>
          <w:rtl/>
          <w:lang w:bidi="fa-IR"/>
        </w:rPr>
        <w:t xml:space="preserve">   10</w:t>
      </w:r>
      <w:r w:rsidR="00893036">
        <w:rPr>
          <w:lang w:bidi="fa-IR"/>
        </w:rPr>
        <w:t xml:space="preserve"> </w:t>
      </w:r>
      <w:r w:rsidR="00893036">
        <w:rPr>
          <w:rFonts w:hint="cs"/>
          <w:rtl/>
          <w:lang w:bidi="fa-IR"/>
        </w:rPr>
        <w:t xml:space="preserve">یا بیشتر </w:t>
      </w:r>
      <w:r w:rsidR="00893036">
        <w:rPr>
          <w:lang w:bidi="fa-IR"/>
        </w:rPr>
        <w:t xml:space="preserve">  </w:t>
      </w:r>
    </w:p>
    <w:p w:rsidR="009A71F6" w:rsidRDefault="009A71F6" w:rsidP="009A71F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</w:t>
      </w:r>
      <w:r>
        <w:rPr>
          <w:lang w:bidi="fa-IR"/>
        </w:rPr>
        <w:t xml:space="preserve">TSH     </w:t>
      </w:r>
      <w:r>
        <w:rPr>
          <w:rFonts w:hint="cs"/>
          <w:rtl/>
          <w:lang w:bidi="fa-IR"/>
        </w:rPr>
        <w:t xml:space="preserve">   جه عددی باشد باید حتما درمان را شروع کرد </w:t>
      </w:r>
      <w:r w:rsidR="00893036">
        <w:rPr>
          <w:rFonts w:hint="cs"/>
          <w:rtl/>
          <w:lang w:bidi="fa-IR"/>
        </w:rPr>
        <w:t xml:space="preserve">      20 یا بیشتر </w:t>
      </w:r>
    </w:p>
    <w:p w:rsidR="009A71F6" w:rsidRDefault="009A71F6" w:rsidP="009A71F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نوزاد مبتلا به سندرم دان باید چند بار تست شود </w:t>
      </w:r>
      <w:r w:rsidR="00893036">
        <w:rPr>
          <w:rFonts w:hint="cs"/>
          <w:rtl/>
          <w:lang w:bidi="fa-IR"/>
        </w:rPr>
        <w:t xml:space="preserve">     دو هفتگی   دو ماهگی  سپس هر 6-12 ماه  تا سه سالگی </w:t>
      </w:r>
    </w:p>
    <w:p w:rsidR="009A71F6" w:rsidRDefault="009A71F6" w:rsidP="001365D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</w:t>
      </w:r>
      <w:r>
        <w:rPr>
          <w:lang w:bidi="fa-IR"/>
        </w:rPr>
        <w:t xml:space="preserve">TSH     </w:t>
      </w:r>
      <w:r>
        <w:rPr>
          <w:rFonts w:hint="cs"/>
          <w:rtl/>
          <w:lang w:bidi="fa-IR"/>
        </w:rPr>
        <w:t xml:space="preserve"> </w:t>
      </w:r>
      <w:r w:rsidR="001365D7">
        <w:rPr>
          <w:rFonts w:hint="cs"/>
          <w:rtl/>
          <w:lang w:bidi="fa-IR"/>
        </w:rPr>
        <w:t>بین 20-</w:t>
      </w:r>
      <w:r>
        <w:rPr>
          <w:rFonts w:hint="cs"/>
          <w:rtl/>
          <w:lang w:bidi="fa-IR"/>
        </w:rPr>
        <w:t xml:space="preserve">  10 باشد ولی </w:t>
      </w:r>
      <w:r>
        <w:rPr>
          <w:lang w:bidi="fa-IR"/>
        </w:rPr>
        <w:t>T4</w:t>
      </w:r>
      <w:r>
        <w:rPr>
          <w:rFonts w:hint="cs"/>
          <w:rtl/>
          <w:lang w:bidi="fa-IR"/>
        </w:rPr>
        <w:t xml:space="preserve"> نرمال باشد چه تصمیمی درست است </w:t>
      </w:r>
      <w:r w:rsidR="00893036">
        <w:rPr>
          <w:rFonts w:hint="cs"/>
          <w:rtl/>
          <w:lang w:bidi="fa-IR"/>
        </w:rPr>
        <w:t xml:space="preserve">     دو هفته بعد تکرار </w:t>
      </w:r>
    </w:p>
    <w:p w:rsidR="009A71F6" w:rsidRDefault="001365D7" w:rsidP="001365D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</w:t>
      </w:r>
      <w:r>
        <w:rPr>
          <w:lang w:bidi="fa-IR"/>
        </w:rPr>
        <w:t xml:space="preserve">TSH     </w:t>
      </w:r>
      <w:r>
        <w:rPr>
          <w:rFonts w:hint="cs"/>
          <w:rtl/>
          <w:lang w:bidi="fa-IR"/>
        </w:rPr>
        <w:t xml:space="preserve"> بین 20-  10 باشد </w:t>
      </w:r>
      <w:r w:rsidR="009A71F6">
        <w:rPr>
          <w:rFonts w:hint="cs"/>
          <w:rtl/>
          <w:lang w:bidi="fa-IR"/>
        </w:rPr>
        <w:t xml:space="preserve">ولی </w:t>
      </w:r>
      <w:r w:rsidR="009A71F6">
        <w:rPr>
          <w:lang w:bidi="fa-IR"/>
        </w:rPr>
        <w:t>T4</w:t>
      </w:r>
      <w:r w:rsidR="009A71F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پا یین </w:t>
      </w:r>
      <w:r w:rsidR="009A71F6">
        <w:rPr>
          <w:rFonts w:hint="cs"/>
          <w:rtl/>
          <w:lang w:bidi="fa-IR"/>
        </w:rPr>
        <w:t>باشد چه تصمیمی درست است</w:t>
      </w:r>
      <w:r w:rsidR="00893036">
        <w:rPr>
          <w:rFonts w:hint="cs"/>
          <w:rtl/>
          <w:lang w:bidi="fa-IR"/>
        </w:rPr>
        <w:t xml:space="preserve">      درمان </w:t>
      </w:r>
    </w:p>
    <w:p w:rsidR="00D56394" w:rsidRDefault="00D56394" w:rsidP="00D5639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اگر در هفته 3-6 </w:t>
      </w:r>
      <w:r>
        <w:rPr>
          <w:lang w:bidi="fa-IR"/>
        </w:rPr>
        <w:t>TSH</w:t>
      </w:r>
      <w:r>
        <w:rPr>
          <w:rFonts w:hint="cs"/>
          <w:rtl/>
          <w:lang w:bidi="fa-IR"/>
        </w:rPr>
        <w:t xml:space="preserve"> بالای چه عددی باشد درمان را شروع می کنیم </w:t>
      </w:r>
      <w:r w:rsidR="00893036">
        <w:rPr>
          <w:rFonts w:hint="cs"/>
          <w:rtl/>
          <w:lang w:bidi="fa-IR"/>
        </w:rPr>
        <w:t xml:space="preserve">    10   یا بالاتر </w:t>
      </w:r>
    </w:p>
    <w:p w:rsidR="001365D7" w:rsidRDefault="001365D7" w:rsidP="001365D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</w:t>
      </w:r>
      <w:r>
        <w:rPr>
          <w:lang w:bidi="fa-IR"/>
        </w:rPr>
        <w:t>T4</w:t>
      </w:r>
      <w:r>
        <w:rPr>
          <w:rFonts w:hint="cs"/>
          <w:rtl/>
          <w:lang w:bidi="fa-IR"/>
        </w:rPr>
        <w:t xml:space="preserve"> بیمار پس از دو هفته از شروع درمان طبیعی نشود به چه مسائلی فکر می کنید </w:t>
      </w:r>
      <w:r w:rsidR="00893036">
        <w:rPr>
          <w:rFonts w:hint="cs"/>
          <w:rtl/>
          <w:lang w:bidi="fa-IR"/>
        </w:rPr>
        <w:t xml:space="preserve">  عدم همکاری مادر   قرص را در جای گرم گذاشته   یا قرص را با اهن یا کلسیم یا شیر سویا داده    یا سوئ جذب دارد </w:t>
      </w:r>
    </w:p>
    <w:p w:rsidR="001365D7" w:rsidRDefault="001365D7" w:rsidP="001365D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فکر می کنید </w:t>
      </w:r>
      <w:r>
        <w:rPr>
          <w:lang w:bidi="fa-IR"/>
        </w:rPr>
        <w:t>TSH</w:t>
      </w:r>
      <w:r>
        <w:rPr>
          <w:rFonts w:hint="cs"/>
          <w:rtl/>
          <w:lang w:bidi="fa-IR"/>
        </w:rPr>
        <w:t xml:space="preserve"> پس از درمان در چه محدوده ای  باید باشد </w:t>
      </w:r>
      <w:r w:rsidR="00893036">
        <w:rPr>
          <w:rFonts w:hint="cs"/>
          <w:rtl/>
          <w:lang w:bidi="fa-IR"/>
        </w:rPr>
        <w:t xml:space="preserve">  0.5  تا 2.5</w:t>
      </w:r>
    </w:p>
    <w:p w:rsidR="001365D7" w:rsidRDefault="001365D7" w:rsidP="0089303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نوزادان نارس  چند بار باید غربالگری را انجام داد </w:t>
      </w:r>
      <w:r w:rsidR="00893036">
        <w:rPr>
          <w:rFonts w:hint="cs"/>
          <w:rtl/>
          <w:lang w:bidi="fa-IR"/>
        </w:rPr>
        <w:t xml:space="preserve">   4 بار   3تا 5 تولد     هفته 2     6     10    </w:t>
      </w:r>
    </w:p>
    <w:p w:rsidR="001365D7" w:rsidRDefault="001365D7" w:rsidP="001365D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</w:t>
      </w:r>
      <w:r>
        <w:rPr>
          <w:lang w:bidi="fa-IR"/>
        </w:rPr>
        <w:t xml:space="preserve">TSH    </w:t>
      </w:r>
      <w:r>
        <w:rPr>
          <w:rFonts w:hint="cs"/>
          <w:rtl/>
          <w:lang w:bidi="fa-IR"/>
        </w:rPr>
        <w:t xml:space="preserve">در نوزادان نارس  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  جه عددی باشد باید به هیپوتیروئیدی فکر کرد</w:t>
      </w:r>
      <w:r w:rsidR="00893036">
        <w:rPr>
          <w:rFonts w:hint="cs"/>
          <w:rtl/>
          <w:lang w:bidi="fa-IR"/>
        </w:rPr>
        <w:t xml:space="preserve">    10</w:t>
      </w:r>
      <w:r w:rsidR="00893036">
        <w:rPr>
          <w:lang w:bidi="fa-IR"/>
        </w:rPr>
        <w:t xml:space="preserve"> </w:t>
      </w:r>
      <w:r w:rsidR="00893036">
        <w:rPr>
          <w:rFonts w:hint="cs"/>
          <w:rtl/>
          <w:lang w:bidi="fa-IR"/>
        </w:rPr>
        <w:t xml:space="preserve">یا بیشتر </w:t>
      </w:r>
      <w:r w:rsidR="00893036">
        <w:rPr>
          <w:lang w:bidi="fa-IR"/>
        </w:rPr>
        <w:t xml:space="preserve">  </w:t>
      </w:r>
    </w:p>
    <w:p w:rsidR="001F44BC" w:rsidRDefault="001365D7" w:rsidP="0089303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سن سه سالگی چه مدت دارو را قطع می کنید و ازمایش می دهید </w:t>
      </w:r>
      <w:r w:rsidR="00893036">
        <w:rPr>
          <w:rFonts w:hint="cs"/>
          <w:rtl/>
          <w:lang w:bidi="fa-IR"/>
        </w:rPr>
        <w:t xml:space="preserve">     4 تا 6 هفته  </w:t>
      </w:r>
    </w:p>
    <w:p w:rsidR="001F44BC" w:rsidRDefault="001F44BC" w:rsidP="00645F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در سن سه سالگی پس از داروقطع درمان</w:t>
      </w:r>
      <w:r w:rsidR="00645FC0">
        <w:rPr>
          <w:rFonts w:hint="cs"/>
          <w:rtl/>
          <w:lang w:bidi="fa-IR"/>
        </w:rPr>
        <w:t xml:space="preserve"> با کدام غلظت </w:t>
      </w:r>
      <w:r w:rsidR="00645FC0">
        <w:rPr>
          <w:lang w:bidi="fa-IR"/>
        </w:rPr>
        <w:t>TSH</w:t>
      </w:r>
      <w:r w:rsidR="00645FC0">
        <w:rPr>
          <w:rFonts w:hint="cs"/>
          <w:rtl/>
          <w:lang w:bidi="fa-IR"/>
        </w:rPr>
        <w:t xml:space="preserve"> درمان را شروع می  کنید </w:t>
      </w:r>
      <w:r w:rsidR="00893036">
        <w:rPr>
          <w:rFonts w:hint="cs"/>
          <w:rtl/>
          <w:lang w:bidi="fa-IR"/>
        </w:rPr>
        <w:t xml:space="preserve">  10</w:t>
      </w:r>
      <w:r w:rsidR="00893036">
        <w:rPr>
          <w:lang w:bidi="fa-IR"/>
        </w:rPr>
        <w:t xml:space="preserve"> </w:t>
      </w:r>
      <w:r w:rsidR="00893036">
        <w:rPr>
          <w:rFonts w:hint="cs"/>
          <w:rtl/>
          <w:lang w:bidi="fa-IR"/>
        </w:rPr>
        <w:t xml:space="preserve">یا بیشتر </w:t>
      </w:r>
      <w:r w:rsidR="00893036">
        <w:rPr>
          <w:lang w:bidi="fa-IR"/>
        </w:rPr>
        <w:t xml:space="preserve">  </w:t>
      </w:r>
      <w:r w:rsidR="00893036">
        <w:rPr>
          <w:rFonts w:hint="cs"/>
          <w:rtl/>
          <w:lang w:bidi="fa-IR"/>
        </w:rPr>
        <w:t xml:space="preserve">   اگر 5 تا 10 بود 4 ماه بعد تکرار می کنیم </w:t>
      </w:r>
    </w:p>
    <w:p w:rsidR="00D56394" w:rsidRDefault="00D56394" w:rsidP="00D56394">
      <w:pPr>
        <w:bidi/>
        <w:rPr>
          <w:rtl/>
          <w:lang w:bidi="fa-IR"/>
        </w:rPr>
      </w:pPr>
    </w:p>
    <w:p w:rsidR="001F44BC" w:rsidRDefault="001F44BC" w:rsidP="001F44BC">
      <w:pPr>
        <w:bidi/>
        <w:rPr>
          <w:rtl/>
          <w:lang w:bidi="fa-IR"/>
        </w:rPr>
      </w:pPr>
    </w:p>
    <w:p w:rsidR="001365D7" w:rsidRDefault="001365D7" w:rsidP="001365D7">
      <w:pPr>
        <w:bidi/>
        <w:rPr>
          <w:rtl/>
          <w:lang w:bidi="fa-IR"/>
        </w:rPr>
      </w:pPr>
    </w:p>
    <w:p w:rsidR="001365D7" w:rsidRDefault="001365D7" w:rsidP="001365D7">
      <w:pPr>
        <w:bidi/>
        <w:rPr>
          <w:rtl/>
          <w:lang w:bidi="fa-IR"/>
        </w:rPr>
      </w:pPr>
    </w:p>
    <w:p w:rsidR="009A71F6" w:rsidRDefault="009A71F6" w:rsidP="009A71F6">
      <w:pPr>
        <w:bidi/>
        <w:rPr>
          <w:rtl/>
          <w:lang w:bidi="fa-IR"/>
        </w:rPr>
      </w:pPr>
    </w:p>
    <w:p w:rsidR="009A71F6" w:rsidRDefault="009A71F6" w:rsidP="009A71F6">
      <w:pPr>
        <w:bidi/>
        <w:rPr>
          <w:rtl/>
          <w:lang w:bidi="fa-IR"/>
        </w:rPr>
      </w:pPr>
    </w:p>
    <w:p w:rsidR="009A71F6" w:rsidRDefault="009A71F6" w:rsidP="009A71F6">
      <w:pPr>
        <w:bidi/>
        <w:rPr>
          <w:lang w:bidi="fa-IR"/>
        </w:rPr>
      </w:pPr>
    </w:p>
    <w:sectPr w:rsidR="009A71F6" w:rsidSect="006F5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A71F6"/>
    <w:rsid w:val="001365D7"/>
    <w:rsid w:val="001F44BC"/>
    <w:rsid w:val="00645FC0"/>
    <w:rsid w:val="006F5A52"/>
    <w:rsid w:val="00893036"/>
    <w:rsid w:val="009A71F6"/>
    <w:rsid w:val="00D5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529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94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53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2019-11-08T18:37:00Z</dcterms:created>
  <dcterms:modified xsi:type="dcterms:W3CDTF">2019-11-09T20:34:00Z</dcterms:modified>
</cp:coreProperties>
</file>