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231F" w14:textId="222FEBC5" w:rsidR="00585AF8" w:rsidRPr="00514DC2" w:rsidRDefault="00585AF8" w:rsidP="00B563D9">
      <w:pPr>
        <w:bidi/>
        <w:jc w:val="center"/>
        <w:rPr>
          <w:rFonts w:cs="B Titr"/>
          <w:sz w:val="32"/>
          <w:szCs w:val="32"/>
          <w:rtl/>
        </w:rPr>
      </w:pPr>
      <w:r w:rsidRPr="00022909">
        <w:rPr>
          <w:rFonts w:cs="B Titr" w:hint="cs"/>
          <w:sz w:val="28"/>
          <w:szCs w:val="28"/>
          <w:rtl/>
        </w:rPr>
        <w:t>موارد منع نسبی و مطلق بارداری مطابق بوکلت ادغام یافته سلامت مادران ویرایش نهم</w:t>
      </w:r>
    </w:p>
    <w:tbl>
      <w:tblPr>
        <w:tblStyle w:val="TableGrid"/>
        <w:bidiVisual/>
        <w:tblW w:w="14753" w:type="dxa"/>
        <w:tblInd w:w="-8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8"/>
        <w:gridCol w:w="3780"/>
        <w:gridCol w:w="6195"/>
      </w:tblGrid>
      <w:tr w:rsidR="006828F8" w14:paraId="42E2A489" w14:textId="77777777" w:rsidTr="00022909">
        <w:trPr>
          <w:trHeight w:val="48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32A72" w14:textId="49E6283F" w:rsidR="00585AF8" w:rsidRPr="00022909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center"/>
              <w:rPr>
                <w:rFonts w:ascii="B Yagut" w:cs="B Titr"/>
                <w:color w:val="000000"/>
                <w:rtl/>
                <w:lang w:bidi="fa-IR"/>
              </w:rPr>
            </w:pPr>
            <w:r w:rsidRPr="00022909">
              <w:rPr>
                <w:rFonts w:ascii="B Yagut" w:cs="B Titr" w:hint="cs"/>
                <w:color w:val="000000"/>
                <w:rtl/>
                <w:lang w:bidi="fa-IR"/>
              </w:rPr>
              <w:t xml:space="preserve">موارد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01827" w14:textId="77777777" w:rsidR="00585AF8" w:rsidRPr="00022909" w:rsidRDefault="00585AF8" w:rsidP="00BF5FC3">
            <w:pPr>
              <w:shd w:val="clear" w:color="auto" w:fill="FFFFFF" w:themeFill="background1"/>
              <w:bidi/>
              <w:jc w:val="center"/>
              <w:rPr>
                <w:rFonts w:ascii="B Yagut" w:cs="B Titr"/>
                <w:color w:val="000000"/>
                <w:rtl/>
                <w:lang w:bidi="fa-IR"/>
              </w:rPr>
            </w:pPr>
            <w:r w:rsidRPr="00022909">
              <w:rPr>
                <w:rFonts w:ascii="B Yagut" w:cs="B Titr" w:hint="cs"/>
                <w:color w:val="000000"/>
                <w:rtl/>
                <w:lang w:bidi="fa-IR"/>
              </w:rPr>
              <w:t>تاًثیر احتمالی بر بارداری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B679B" w14:textId="77777777" w:rsidR="00585AF8" w:rsidRPr="00022909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center"/>
              <w:rPr>
                <w:rFonts w:ascii="B Yagut" w:cs="B Titr"/>
                <w:rtl/>
                <w:lang w:bidi="fa-IR"/>
              </w:rPr>
            </w:pPr>
            <w:r w:rsidRPr="00022909">
              <w:rPr>
                <w:rFonts w:ascii="B Yagut" w:cs="B Titr" w:hint="cs"/>
                <w:rtl/>
                <w:lang w:bidi="fa-IR"/>
              </w:rPr>
              <w:t>توصیه و</w:t>
            </w:r>
            <w:r w:rsidRPr="00022909">
              <w:rPr>
                <w:rFonts w:ascii="B Yagut" w:cs="B Titr"/>
                <w:lang w:bidi="fa-IR"/>
              </w:rPr>
              <w:t xml:space="preserve"> </w:t>
            </w:r>
            <w:r w:rsidRPr="00022909">
              <w:rPr>
                <w:rFonts w:ascii="B Yagut" w:cs="B Titr" w:hint="cs"/>
                <w:rtl/>
                <w:lang w:bidi="fa-IR"/>
              </w:rPr>
              <w:t>اقدام</w:t>
            </w:r>
          </w:p>
        </w:tc>
      </w:tr>
      <w:tr w:rsidR="006828F8" w14:paraId="0C3D65D9" w14:textId="77777777" w:rsidTr="00022909">
        <w:trPr>
          <w:trHeight w:val="1493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3FF0C" w14:textId="77777777" w:rsidR="00022909" w:rsidRDefault="00585AF8" w:rsidP="00022909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مصرف فعال مواد در مادر و یا همسر</w:t>
            </w:r>
            <w:r w:rsidR="009C642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BCF0619" w14:textId="39D3C89A" w:rsidR="00585AF8" w:rsidRPr="00E5151D" w:rsidRDefault="009C642E" w:rsidP="00E5151D">
            <w:pPr>
              <w:shd w:val="clear" w:color="auto" w:fill="FFFFFF" w:themeFill="background1"/>
              <w:bidi/>
              <w:jc w:val="right"/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  <w:rtl/>
              </w:rPr>
            </w:pPr>
            <w:r w:rsidRPr="00BF5FC3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F112:</w:t>
            </w:r>
            <w:r w:rsid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Pr="00BF5FC3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Opioid dependence</w:t>
            </w:r>
          </w:p>
          <w:p w14:paraId="4268D17D" w14:textId="77777777" w:rsidR="00585AF8" w:rsidRDefault="00585AF8" w:rsidP="00BF5FC3">
            <w:pPr>
              <w:shd w:val="clear" w:color="auto" w:fill="FFFFFF" w:themeFill="background1"/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</w:t>
            </w:r>
            <w:r w:rsidRPr="00BF5FC3">
              <w:rPr>
                <w:rFonts w:cs="B Nazanin" w:hint="cs"/>
                <w:b/>
                <w:bCs/>
                <w:sz w:val="26"/>
                <w:szCs w:val="26"/>
                <w:rtl/>
              </w:rPr>
              <w:t>سابقه سوء رفتار با کودک یا فروش کودک</w:t>
            </w:r>
          </w:p>
          <w:p w14:paraId="202996E5" w14:textId="105B7A7A" w:rsidR="00B6743A" w:rsidRPr="00585AF8" w:rsidRDefault="00B6743A" w:rsidP="00E5151D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right"/>
              <w:rPr>
                <w:rFonts w:cs="B Nazanin"/>
                <w:b/>
                <w:bCs/>
                <w:sz w:val="26"/>
                <w:szCs w:val="26"/>
              </w:rPr>
            </w:pP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Z84:Family history of other conditions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E904D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احتمال سوء رفتار یا فروش کودک در بارداری بعدی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2D441" w14:textId="77777777" w:rsidR="00585AF8" w:rsidRPr="00585AF8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توصیه به استفاده از یک روش مطمئن پیشگیری از بارداری (توسط پزشک) تا زمان تثبیت درمان اختلال مصرف مواد و سلامت روانی، اجتماعی</w:t>
            </w:r>
          </w:p>
          <w:p w14:paraId="5CD5AC3C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ارجاع غیرفوری به کارشناس سلامت روان و رفتار و در صورت نبود ارجاع به پزشک جهت دریافت حمایت های روانی - اجتماعی</w:t>
            </w:r>
          </w:p>
        </w:tc>
      </w:tr>
      <w:tr w:rsidR="006828F8" w14:paraId="4C6C7296" w14:textId="77777777" w:rsidTr="00022909">
        <w:trPr>
          <w:trHeight w:val="1178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8E676" w14:textId="5F6CB2A6" w:rsidR="00585AF8" w:rsidRPr="00585AF8" w:rsidRDefault="00585AF8" w:rsidP="00E5151D">
            <w:pPr>
              <w:shd w:val="clear" w:color="auto" w:fill="FFFFFF" w:themeFill="background1"/>
              <w:bidi/>
              <w:spacing w:before="100" w:beforeAutospacing="1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آسم</w:t>
            </w:r>
            <w:r w:rsidR="000229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E5151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</w:t>
            </w:r>
            <w:r w:rsidR="000229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9C642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9C642E" w:rsidRPr="00BF5FC3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J45:Asthma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E1248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تشديد بيماري در يك سوم بيماري، افزايش احتمال پره اكلامپسي، نوزاد كم وزن، </w:t>
            </w: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مرگ پره ناتال</w:t>
            </w: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، زايمان زودرس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0570F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ارجاع غیر فوری به پزشک مرکز</w:t>
            </w:r>
          </w:p>
          <w:p w14:paraId="23989A84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اقدام پزشک:</w:t>
            </w:r>
          </w:p>
          <w:p w14:paraId="306C790B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ارزیابی عملکرد ريه و شدت بیماری و اجازه به اقدام به بارداری در صورت تثبیت وضعیت فرد</w:t>
            </w:r>
          </w:p>
        </w:tc>
      </w:tr>
      <w:tr w:rsidR="006828F8" w14:paraId="754FD9D1" w14:textId="77777777" w:rsidTr="00022909">
        <w:trPr>
          <w:trHeight w:val="737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4CB4A" w14:textId="77777777" w:rsidR="00585AF8" w:rsidRPr="00585AF8" w:rsidRDefault="00585AF8" w:rsidP="00022909">
            <w:pPr>
              <w:shd w:val="clear" w:color="auto" w:fill="FFFFFF" w:themeFill="background1"/>
              <w:bidi/>
              <w:spacing w:before="100" w:beforeAutospacing="1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پاسخ تیتر آنتی بادی ضد سرخجه (با توجه به محدوده آزمايشگاه)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7DE2D" w14:textId="77777777" w:rsidR="00585AF8" w:rsidRPr="00585AF8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88" w:lineRule="auto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نتیجه منفی: عدم ایمنی علیه سرخجه</w:t>
            </w:r>
          </w:p>
          <w:p w14:paraId="01034DC7" w14:textId="77777777" w:rsidR="00585AF8" w:rsidRPr="00585AF8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88" w:lineRule="auto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نتیجه مثبت: ایمنی علیه سرخجه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B6E35" w14:textId="77777777" w:rsidR="00585AF8" w:rsidRPr="00585AF8" w:rsidRDefault="00585AF8" w:rsidP="00BF5FC3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88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در صورت منفی بودن نتیجه: تزریق واکسن سرخجه در صورت تمایل خانم و با تأکید بر رعایت فاصله گذاری برای باردارشدن</w:t>
            </w:r>
          </w:p>
        </w:tc>
      </w:tr>
      <w:tr w:rsidR="006828F8" w14:paraId="6443706D" w14:textId="77777777" w:rsidTr="00022909">
        <w:trPr>
          <w:trHeight w:val="111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4A6B3" w14:textId="77777777" w:rsidR="00022909" w:rsidRDefault="00585AF8" w:rsidP="0002290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بافت همبند</w:t>
            </w:r>
            <w:r w:rsidRPr="00BF5FC3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F5FC3">
              <w:rPr>
                <w:rFonts w:cs="B Nazanin" w:hint="cs"/>
                <w:b/>
                <w:bCs/>
                <w:sz w:val="26"/>
                <w:szCs w:val="26"/>
                <w:rtl/>
              </w:rPr>
              <w:t>لوپوس فعال</w:t>
            </w:r>
            <w:r w:rsidR="009C642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3642854" w14:textId="299243ED" w:rsidR="00585AF8" w:rsidRPr="00585AF8" w:rsidRDefault="009C642E" w:rsidP="00022909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M329:SLE NOS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BECAB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احتمال تشديد بيماري، كم خوني، پره اكلامپسي، ديابت بارداري، زايمان زودرس، محدوديت رشد جنين، آمبولي ريه، </w:t>
            </w: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مرگ مادر</w:t>
            </w:r>
            <w:r w:rsidRPr="00585AF8">
              <w:rPr>
                <w:rFonts w:cs="B Nazanin" w:hint="cs"/>
                <w:sz w:val="26"/>
                <w:szCs w:val="26"/>
                <w:rtl/>
              </w:rPr>
              <w:t>، ترومبوآمبولي وريدي، مرگ نوزاد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320E8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022909">
              <w:rPr>
                <w:rFonts w:cs="B Nazanin" w:hint="cs"/>
                <w:sz w:val="26"/>
                <w:szCs w:val="26"/>
                <w:rtl/>
              </w:rPr>
              <w:t>ارجاع غیر فوری به متخصص داخلي</w:t>
            </w:r>
          </w:p>
          <w:p w14:paraId="64F23461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 کنترل بیماری حداقل 6 ماه قبل از باردار شدن</w:t>
            </w:r>
          </w:p>
          <w:p w14:paraId="3AD04DBF" w14:textId="09372F84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828F8" w14:paraId="1ABD00C7" w14:textId="77777777" w:rsidTr="00022909">
        <w:trPr>
          <w:trHeight w:val="44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76B03" w14:textId="77777777" w:rsidR="00BF5FC3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پیوند کلیه</w:t>
            </w:r>
          </w:p>
          <w:p w14:paraId="0A3CEFD9" w14:textId="75FB375A" w:rsidR="00585AF8" w:rsidRPr="00585AF8" w:rsidRDefault="00BE2779" w:rsidP="00022909">
            <w:pPr>
              <w:shd w:val="clear" w:color="auto" w:fill="FFFFFF" w:themeFill="background1"/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Z940:Kidney transplant status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A2109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افزایش احتمال پره اکلامپسی، زایمان زودرس، ناهنجاری های مادرزادی، سقط، دیابت بارداری، فشارخون زمینه ای، عفونت ناشی از مصرف داروهای ایمنوساپرسیو، پارگی زودرس کیسه آب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241DF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rtl/>
              </w:rPr>
            </w:pPr>
            <w:r w:rsidRPr="00022909">
              <w:rPr>
                <w:rFonts w:cs="B Nazanin" w:hint="cs"/>
                <w:rtl/>
              </w:rPr>
              <w:t>ارجاع غیر فوری به پزشک مرکز</w:t>
            </w:r>
          </w:p>
          <w:p w14:paraId="5385B531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u w:val="single"/>
              </w:rPr>
            </w:pPr>
            <w:r w:rsidRPr="00022909">
              <w:rPr>
                <w:rFonts w:cs="B Nazanin" w:hint="cs"/>
                <w:b/>
                <w:bCs/>
                <w:u w:val="single"/>
                <w:rtl/>
              </w:rPr>
              <w:t>اقدام پزشک:</w:t>
            </w:r>
          </w:p>
          <w:p w14:paraId="4B8506F2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</w:rPr>
            </w:pPr>
            <w:r w:rsidRPr="00022909">
              <w:rPr>
                <w:rFonts w:cs="B Nazanin" w:hint="cs"/>
                <w:rtl/>
              </w:rPr>
              <w:t>- توصيه به بارداري حداقل 2 سال بعد از پيوند و وضعيت سلامتي عمومي مطلوب</w:t>
            </w:r>
          </w:p>
          <w:p w14:paraId="49684C34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</w:rPr>
            </w:pPr>
            <w:r w:rsidRPr="00022909">
              <w:rPr>
                <w:rFonts w:cs="B Nazanin" w:hint="cs"/>
                <w:rtl/>
              </w:rPr>
              <w:t>- بررسي عملكرد كليه، ميزان كراتينين (كمتر از 2 و ترجيحاً كمتر از 5/1 ميلي گرم در دسي ليتر)</w:t>
            </w:r>
          </w:p>
          <w:p w14:paraId="41403C02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</w:rPr>
            </w:pPr>
            <w:r w:rsidRPr="00022909">
              <w:rPr>
                <w:rFonts w:cs="B Nazanin" w:hint="cs"/>
                <w:rtl/>
              </w:rPr>
              <w:t xml:space="preserve">-  بررسي پروتئين ادرار </w:t>
            </w:r>
          </w:p>
          <w:p w14:paraId="584AFFC0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</w:rPr>
            </w:pPr>
            <w:r w:rsidRPr="00022909">
              <w:rPr>
                <w:rFonts w:cs="B Nazanin" w:hint="cs"/>
                <w:rtl/>
              </w:rPr>
              <w:t>- تاكيد به كنترل فشارخون</w:t>
            </w:r>
          </w:p>
          <w:p w14:paraId="50425F96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</w:rPr>
            </w:pPr>
            <w:r w:rsidRPr="00022909">
              <w:rPr>
                <w:rFonts w:cs="B Nazanin" w:hint="cs"/>
                <w:rtl/>
              </w:rPr>
              <w:t>- توجه به بروز عفونت هاي مختلف و درمان مناسب</w:t>
            </w:r>
          </w:p>
          <w:p w14:paraId="1E50BF06" w14:textId="53AF5AB2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rtl/>
              </w:rPr>
            </w:pPr>
            <w:r w:rsidRPr="00022909">
              <w:rPr>
                <w:rFonts w:cs="B Nazanin" w:hint="cs"/>
                <w:rtl/>
              </w:rPr>
              <w:t>-ارجاع به متخصص داخلی غير فوري در صورت غیر طبیعی بودن هر یک از موارد فوق</w:t>
            </w:r>
          </w:p>
        </w:tc>
      </w:tr>
      <w:tr w:rsidR="006828F8" w14:paraId="39C6E5F5" w14:textId="77777777" w:rsidTr="00022909">
        <w:trPr>
          <w:trHeight w:val="683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94C5F" w14:textId="77777777" w:rsidR="00E5151D" w:rsidRDefault="00585AF8" w:rsidP="00022909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سرطان پستان</w:t>
            </w:r>
          </w:p>
          <w:p w14:paraId="5FD3A397" w14:textId="377843AE" w:rsidR="00585AF8" w:rsidRPr="00585AF8" w:rsidRDefault="00022909" w:rsidP="00E5151D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5151D">
              <w:rPr>
                <w:rFonts w:ascii="Arial" w:hAnsi="Arial" w:cs="Arial" w:hint="cs"/>
                <w:color w:val="FF0000"/>
                <w:sz w:val="21"/>
                <w:szCs w:val="21"/>
                <w:shd w:val="clear" w:color="auto" w:fill="EAEAEA"/>
                <w:rtl/>
              </w:rPr>
              <w:t xml:space="preserve"> </w:t>
            </w:r>
            <w:r w:rsidR="00BE2779" w:rsidRPr="00E5151D">
              <w:rPr>
                <w:rFonts w:ascii="Arial" w:hAnsi="Arial" w:cs="Arial" w:hint="cs"/>
                <w:color w:val="FF0000"/>
                <w:sz w:val="21"/>
                <w:szCs w:val="21"/>
                <w:shd w:val="clear" w:color="auto" w:fill="EAEAEA"/>
                <w:rtl/>
              </w:rPr>
              <w:t xml:space="preserve"> </w:t>
            </w:r>
            <w:r w:rsidR="00B6743A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C50:Malignant neoplasm of breast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7B4C4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ascii="Cambria" w:hAnsi="Cambria" w:cs="B Nazanin" w:hint="cs"/>
                <w:color w:val="000000"/>
                <w:sz w:val="26"/>
                <w:szCs w:val="26"/>
                <w:rtl/>
                <w:lang w:bidi="fa-IR"/>
              </w:rPr>
              <w:t>احتمال پیشرفت بیماری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EA608" w14:textId="77777777" w:rsidR="00585AF8" w:rsidRPr="00022909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</w:t>
            </w:r>
            <w:r w:rsidRPr="00022909">
              <w:rPr>
                <w:rFonts w:cs="B Nazanin" w:hint="cs"/>
                <w:sz w:val="26"/>
                <w:szCs w:val="26"/>
                <w:rtl/>
              </w:rPr>
              <w:t>ارجاع غیر فوری برای مشاوره با انکولوژیست و یا جراح عمومی</w:t>
            </w:r>
          </w:p>
          <w:p w14:paraId="6A4D7D25" w14:textId="195A025C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022909">
              <w:rPr>
                <w:rFonts w:cs="B Nazanin" w:hint="cs"/>
                <w:sz w:val="26"/>
                <w:szCs w:val="26"/>
                <w:rtl/>
              </w:rPr>
              <w:t xml:space="preserve">به تاخیر انداختن </w:t>
            </w:r>
            <w:r w:rsidRPr="00022909">
              <w:rPr>
                <w:rFonts w:cs="B Nazanin"/>
                <w:sz w:val="26"/>
                <w:szCs w:val="26"/>
                <w:rtl/>
              </w:rPr>
              <w:t>باردار</w:t>
            </w:r>
            <w:r w:rsidRPr="00022909">
              <w:rPr>
                <w:rFonts w:cs="B Nazanin" w:hint="cs"/>
                <w:sz w:val="26"/>
                <w:szCs w:val="26"/>
                <w:rtl/>
              </w:rPr>
              <w:t>ی</w:t>
            </w:r>
            <w:r w:rsidRPr="00022909">
              <w:rPr>
                <w:rFonts w:cs="B Nazanin"/>
                <w:sz w:val="26"/>
                <w:szCs w:val="26"/>
                <w:rtl/>
              </w:rPr>
              <w:t xml:space="preserve"> تا 2 سال پس از تکم</w:t>
            </w:r>
            <w:r w:rsidRPr="00022909">
              <w:rPr>
                <w:rFonts w:cs="B Nazanin" w:hint="cs"/>
                <w:sz w:val="26"/>
                <w:szCs w:val="26"/>
                <w:rtl/>
              </w:rPr>
              <w:t>ی</w:t>
            </w:r>
            <w:r w:rsidRPr="00022909">
              <w:rPr>
                <w:rFonts w:cs="B Nazanin" w:hint="eastAsia"/>
                <w:sz w:val="26"/>
                <w:szCs w:val="26"/>
                <w:rtl/>
              </w:rPr>
              <w:t>ل</w:t>
            </w:r>
            <w:r w:rsidRPr="00022909">
              <w:rPr>
                <w:rFonts w:cs="B Nazanin"/>
                <w:sz w:val="26"/>
                <w:szCs w:val="26"/>
                <w:rtl/>
              </w:rPr>
              <w:t xml:space="preserve"> درما</w:t>
            </w:r>
            <w:r w:rsidRPr="00022909">
              <w:rPr>
                <w:rFonts w:cs="B Nazanin" w:hint="cs"/>
                <w:sz w:val="26"/>
                <w:szCs w:val="26"/>
                <w:rtl/>
              </w:rPr>
              <w:t>ن</w:t>
            </w:r>
          </w:p>
        </w:tc>
      </w:tr>
      <w:tr w:rsidR="006828F8" w14:paraId="4D143410" w14:textId="77777777" w:rsidTr="00022909">
        <w:trPr>
          <w:trHeight w:val="161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50BB6" w14:textId="77777777" w:rsidR="00E5151D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سل</w:t>
            </w:r>
          </w:p>
          <w:p w14:paraId="1E70C8F7" w14:textId="11FF4759" w:rsidR="00585AF8" w:rsidRPr="00585AF8" w:rsidRDefault="00BE2779" w:rsidP="00E5151D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5151D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بسته به ارگان درگیر انتخاب شود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A60DA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افزایش احتمال زایمان زودرس، کاهش وزن نوزاد، </w:t>
            </w: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مرگ پری ناتال</w:t>
            </w:r>
            <w:r w:rsidRPr="00585AF8">
              <w:rPr>
                <w:rFonts w:cs="B Nazanin" w:hint="cs"/>
                <w:sz w:val="26"/>
                <w:szCs w:val="26"/>
                <w:rtl/>
              </w:rPr>
              <w:t>، آلودگی جنین در بارداری یا آلودگی نوزاد هنگام زایمان به علت بلع ترشحات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28315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ارجاع غیر فوری به پزشک مرکز</w:t>
            </w:r>
          </w:p>
          <w:p w14:paraId="242B8815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u w:val="single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اقدام پزشک:</w:t>
            </w:r>
          </w:p>
          <w:p w14:paraId="35106419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به تاًخیر انداختن بارداری تا تکمیل درمان</w:t>
            </w:r>
          </w:p>
          <w:p w14:paraId="03D2E7D3" w14:textId="526AF901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-درمان مطابق راهنمای کشوری مبارزه با سل </w:t>
            </w:r>
          </w:p>
        </w:tc>
      </w:tr>
      <w:tr w:rsidR="006828F8" w14:paraId="4DD9F49F" w14:textId="77777777" w:rsidTr="00022909">
        <w:trPr>
          <w:trHeight w:val="80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A8CBD" w14:textId="77777777" w:rsidR="00E5151D" w:rsidRDefault="00585AF8" w:rsidP="00022909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مالتیپل اسکلروزیس</w:t>
            </w:r>
            <w:r w:rsidR="000229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E5151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</w:p>
          <w:p w14:paraId="1B1E1C50" w14:textId="276BCFAB" w:rsidR="00585AF8" w:rsidRPr="00585AF8" w:rsidRDefault="00E5151D" w:rsidP="00E5151D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0229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BE277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E2779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G35:Multiple sclerosis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0DC03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افزایش احتمال زایمان زودرس، ناهنجاری های مادرزادی، عفونت ادراری، ابتلا نوزاد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54CB7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- ارجاع غیر فوری به متخصص داخلي- اعصاب </w:t>
            </w:r>
          </w:p>
          <w:p w14:paraId="741467AB" w14:textId="0C8C85D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تاکید به تثبیت وضعیت فرد حداقل 3 ماه قبل از اقدام به بارداری</w:t>
            </w:r>
          </w:p>
        </w:tc>
      </w:tr>
      <w:tr w:rsidR="006828F8" w14:paraId="09960B8C" w14:textId="77777777" w:rsidTr="00022909">
        <w:trPr>
          <w:trHeight w:val="35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3049" w14:textId="77777777" w:rsidR="00BF5FC3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t>آنمي داسي شكل</w:t>
            </w:r>
          </w:p>
          <w:p w14:paraId="3D8A4803" w14:textId="55D13902" w:rsidR="00585AF8" w:rsidRPr="00585AF8" w:rsidRDefault="00BE2779" w:rsidP="00022909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6743A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D57:Sickle-cell disorders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9632B" w14:textId="77777777" w:rsidR="00585AF8" w:rsidRPr="00585AF8" w:rsidRDefault="00585AF8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احتمال ترومبوآمبولي، ترومبوز وريدهاي مغزي، فشارخون حاملگي، پره اكلامپسي، دكولمان جفت، زايمان زودرس، محدوديت رشد جنين، </w:t>
            </w: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مرگ مادر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E5EC9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ارجاع غیر فوری به پزشک مرکز</w:t>
            </w:r>
          </w:p>
          <w:p w14:paraId="6D6709BA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اقدام پزشک:</w:t>
            </w:r>
          </w:p>
          <w:p w14:paraId="24ED1411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- تاکید به مادر برای عوارض احتمالی بیماری در بارداری </w:t>
            </w:r>
          </w:p>
          <w:p w14:paraId="36278E71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تجويز اسيد فوليك به ميزان 5 ميلي گرم در روز از 3 ماه قبل از بارداری</w:t>
            </w:r>
          </w:p>
          <w:p w14:paraId="26905CB8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انجام آزمایش های تکمیلی علاوه بر آزمایش معمول: اندازه گیری پروتئین در ادرار 24 ساعته و بررسی عملکرد کلیه، کبد، آنتی بادی اسکرین</w:t>
            </w:r>
          </w:p>
          <w:p w14:paraId="0B41C641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تزریق واکسن پنوموکوک در بیماری احتقانی قلب و کاردیومیوپاتی توسط متخصص عفونی(در این صورت بهتر است 1 ماه بارداری به تعویق بیافتد)</w:t>
            </w:r>
          </w:p>
          <w:p w14:paraId="755F630F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ارجاع غیر فوری به متخصص داخلی (جهت بررسی عملکرد ریه)</w:t>
            </w:r>
          </w:p>
          <w:p w14:paraId="6768202C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ارجاع غیر فوری به متخصص قلب و عروق (جهت انجام اکوکاردیوگرافی و بررسی فشار خون شریان ریوی)</w:t>
            </w:r>
          </w:p>
          <w:p w14:paraId="20A71D37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ارجاع غیر فوری به متخصص چشم (جهت بررسی رتینوپاتی)</w:t>
            </w:r>
          </w:p>
          <w:p w14:paraId="461889AB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مشاوره ژنتیک جهت بررسی همسر از نظر ناقل بیماری بودن</w:t>
            </w:r>
          </w:p>
          <w:p w14:paraId="366631EC" w14:textId="77777777" w:rsidR="00585AF8" w:rsidRPr="00585AF8" w:rsidRDefault="00585AF8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تاكيد به دریافت مراقبت های منظم و به موقع بارداري</w:t>
            </w:r>
          </w:p>
        </w:tc>
      </w:tr>
      <w:tr w:rsidR="00E66E33" w14:paraId="7170E0D8" w14:textId="77777777" w:rsidTr="00022909">
        <w:trPr>
          <w:trHeight w:val="35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69A38" w14:textId="616A4F73" w:rsidR="00E66E33" w:rsidRPr="00022909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rtl/>
              </w:rPr>
            </w:pPr>
            <w:r w:rsidRPr="00022909">
              <w:rPr>
                <w:rFonts w:cs="B Nazanin" w:hint="cs"/>
                <w:b/>
                <w:bCs/>
                <w:rtl/>
              </w:rPr>
              <w:t>بیماری های بافت همبند</w:t>
            </w:r>
            <w:r w:rsidR="00E5151D">
              <w:rPr>
                <w:rFonts w:cs="B Nazanin" w:hint="cs"/>
                <w:b/>
                <w:bCs/>
                <w:rtl/>
              </w:rPr>
              <w:t>:</w:t>
            </w:r>
          </w:p>
          <w:p w14:paraId="44E1D914" w14:textId="78DBD2B9" w:rsidR="00BF5FC3" w:rsidRPr="00E5151D" w:rsidRDefault="00E66E33" w:rsidP="00E5151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right" w:pos="151"/>
              </w:tabs>
              <w:bidi/>
              <w:ind w:left="61" w:hanging="61"/>
              <w:jc w:val="both"/>
              <w:rPr>
                <w:rFonts w:cs="B Nazanin"/>
                <w:b/>
                <w:bCs/>
                <w:rtl/>
              </w:rPr>
            </w:pPr>
            <w:r w:rsidRPr="00E5151D">
              <w:rPr>
                <w:rFonts w:cs="B Nazanin" w:hint="cs"/>
                <w:b/>
                <w:bCs/>
                <w:rtl/>
              </w:rPr>
              <w:t>لوپوس فعال</w:t>
            </w:r>
            <w:r w:rsidR="00EE6677" w:rsidRPr="00E5151D">
              <w:rPr>
                <w:rFonts w:cs="B Nazanin" w:hint="cs"/>
                <w:b/>
                <w:bCs/>
                <w:rtl/>
              </w:rPr>
              <w:t xml:space="preserve"> </w:t>
            </w:r>
            <w:r w:rsidRPr="00E5151D">
              <w:rPr>
                <w:rFonts w:cs="B Nazanin" w:hint="cs"/>
                <w:b/>
                <w:bCs/>
                <w:rtl/>
              </w:rPr>
              <w:t>غیر قابل کنترل با درگیری یک ارگان ماژور</w:t>
            </w:r>
          </w:p>
          <w:p w14:paraId="3A617124" w14:textId="6D498DDA" w:rsidR="00B6743A" w:rsidRPr="00BF5FC3" w:rsidRDefault="00B6743A" w:rsidP="00E5151D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</w:pPr>
            <w:r w:rsidRPr="00BF5FC3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BF5FC3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M3210:</w:t>
            </w:r>
            <w:r w:rsid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Pr="00BF5FC3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Systemic lupus erythematosus, organ or system involvement unspecified</w:t>
            </w:r>
          </w:p>
          <w:p w14:paraId="00D0D32B" w14:textId="3F9C08E7" w:rsidR="00BF5FC3" w:rsidRPr="00E5151D" w:rsidRDefault="00E66E33" w:rsidP="00E5151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bidi/>
              <w:ind w:left="241" w:hanging="241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واسکولیت ها در صورت درگیری ارگان های ماژور</w:t>
            </w:r>
          </w:p>
          <w:p w14:paraId="716488BF" w14:textId="4676E397" w:rsidR="00E66E33" w:rsidRPr="00585AF8" w:rsidRDefault="00C86378" w:rsidP="00E5151D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L958:Other </w:t>
            </w:r>
            <w:proofErr w:type="spellStart"/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vasc</w:t>
            </w:r>
            <w:proofErr w:type="spellEnd"/>
            <w:r w:rsid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proofErr w:type="spellStart"/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ulitis</w:t>
            </w:r>
            <w:proofErr w:type="spellEnd"/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limited to the skin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EF503" w14:textId="1F74E839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احتمال تشديد بيماري، كم خوني، پره اكلامپسي، ديابت بارداري، زايمان زودرس، محدوديت رشد جنين، آمبولي ريه، مرگ مادر، ترومبوآمبولي وريدي، مرگ نوزاد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D8EF3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- ارجاع غیر فوری به متخصص داخلي </w:t>
            </w:r>
          </w:p>
          <w:p w14:paraId="3461DB9E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كنترل بيماري حداقل 6 ماه قبل از باردار شدن</w:t>
            </w:r>
          </w:p>
          <w:p w14:paraId="5C6A349A" w14:textId="77777777" w:rsidR="00E66E33" w:rsidRPr="00585AF8" w:rsidRDefault="00E66E33" w:rsidP="00BF5FC3">
            <w:pPr>
              <w:shd w:val="clear" w:color="auto" w:fill="FFFFFF" w:themeFill="background1"/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66E33" w14:paraId="127FD655" w14:textId="77777777" w:rsidTr="00454BBC">
        <w:trPr>
          <w:trHeight w:val="656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CE4FC" w14:textId="61106F0B" w:rsidR="00E66E33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بیماری های قلبی</w:t>
            </w:r>
            <w:r w:rsid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786EBA59" w14:textId="77777777" w:rsidR="00E5151D" w:rsidRPr="00E5151D" w:rsidRDefault="00E5151D" w:rsidP="00E5151D">
            <w:pPr>
              <w:shd w:val="clear" w:color="auto" w:fill="FFFFFF" w:themeFill="background1"/>
              <w:bidi/>
              <w:jc w:val="right"/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  <w:rtl/>
                <w:lang w:bidi="fa-IR"/>
              </w:rPr>
            </w:pPr>
          </w:p>
          <w:p w14:paraId="32AC73F2" w14:textId="6DC94250" w:rsidR="00E5151D" w:rsidRPr="00E5151D" w:rsidRDefault="00E66E33" w:rsidP="00EA388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ind w:left="241" w:hanging="241"/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سندرم مارفان</w:t>
            </w:r>
            <w:r w:rsidR="00E5151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E5151D" w:rsidRPr="00E5151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440F36"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40F36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Q874:</w:t>
            </w:r>
            <w:r w:rsid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proofErr w:type="spellStart"/>
            <w:r w:rsidR="00440F36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Marfan's</w:t>
            </w:r>
            <w:proofErr w:type="spellEnd"/>
            <w:r w:rsidR="00440F36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syndrome</w:t>
            </w:r>
          </w:p>
          <w:p w14:paraId="5D01E009" w14:textId="77777777" w:rsidR="00E5151D" w:rsidRPr="00E5151D" w:rsidRDefault="00E5151D" w:rsidP="00E5151D">
            <w:pPr>
              <w:pStyle w:val="ListParagraph"/>
              <w:shd w:val="clear" w:color="auto" w:fill="FFFFFF" w:themeFill="background1"/>
              <w:bidi/>
              <w:ind w:left="241"/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  <w:p w14:paraId="10705D39" w14:textId="13CCCBA0" w:rsidR="00022909" w:rsidRPr="00E5151D" w:rsidRDefault="00E66E33" w:rsidP="00E5151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ind w:left="241" w:hanging="241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آیزن منگر</w:t>
            </w:r>
          </w:p>
          <w:p w14:paraId="158885EE" w14:textId="5E685824" w:rsidR="00E5151D" w:rsidRDefault="00440F36" w:rsidP="00E5151D">
            <w:pPr>
              <w:shd w:val="clear" w:color="auto" w:fill="FFFFFF" w:themeFill="background1"/>
              <w:bidi/>
              <w:jc w:val="right"/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  <w:rtl/>
                <w:lang w:bidi="fa-IR"/>
              </w:rPr>
            </w:pPr>
            <w:r w:rsidRPr="00E5151D">
              <w:rPr>
                <w:rFonts w:ascii="Arial" w:hAnsi="Arial" w:cs="Arial" w:hint="cs"/>
                <w:color w:val="FF0000"/>
                <w:sz w:val="21"/>
                <w:szCs w:val="21"/>
                <w:shd w:val="clear" w:color="auto" w:fill="EAEAEA"/>
                <w:rtl/>
              </w:rPr>
              <w:t xml:space="preserve"> </w:t>
            </w:r>
            <w:r w:rsidR="00C86378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Q218:</w:t>
            </w:r>
            <w:r w:rsidR="00E5151D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="00C86378"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Other congenital malformations of cardiac septa</w:t>
            </w:r>
            <w:r w:rsidR="00C86378" w:rsidRPr="00E5151D">
              <w:rPr>
                <w:rFonts w:ascii="Arial" w:hAnsi="Arial" w:cs="Arial" w:hint="cs"/>
                <w:color w:val="FF0000"/>
                <w:sz w:val="21"/>
                <w:szCs w:val="21"/>
                <w:shd w:val="clear" w:color="auto" w:fill="EAEAEA"/>
                <w:rtl/>
              </w:rPr>
              <w:t xml:space="preserve"> </w:t>
            </w:r>
          </w:p>
          <w:p w14:paraId="640A40CE" w14:textId="77777777" w:rsidR="00C105C1" w:rsidRPr="00C105C1" w:rsidRDefault="00C105C1" w:rsidP="00C105C1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177DF4B3" w14:textId="48C87F15" w:rsidR="00022909" w:rsidRPr="00C105C1" w:rsidRDefault="00E66E33" w:rsidP="00C105C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bidi/>
              <w:ind w:left="151" w:hanging="151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05C1">
              <w:rPr>
                <w:rFonts w:cs="B Nazanin" w:hint="cs"/>
                <w:b/>
                <w:bCs/>
                <w:sz w:val="26"/>
                <w:szCs w:val="26"/>
                <w:rtl/>
              </w:rPr>
              <w:t>سابقه بیماری کاردیومیوپاتی دیلاته در حاملگی های قبلی</w:t>
            </w:r>
            <w:r w:rsidR="00C105C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="00440F36" w:rsidRPr="00C105C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6743A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I420:</w:t>
            </w:r>
            <w:r w:rsidR="00E5151D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="00B6743A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Dilated</w:t>
            </w:r>
            <w:r w:rsidR="00022909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="00B6743A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cardiomyopathy</w:t>
            </w:r>
            <w:r w:rsidR="00B6743A" w:rsidRPr="00C105C1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105C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908C3F4" w14:textId="77777777" w:rsidR="00C105C1" w:rsidRPr="00C105C1" w:rsidRDefault="00C105C1" w:rsidP="00C105C1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51544971" w14:textId="77777777" w:rsidR="00022909" w:rsidRPr="00E5151D" w:rsidRDefault="00E66E33" w:rsidP="00E5151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left="241" w:hanging="18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کوآرکتاسیون آئورت غیر قابل اصلاح</w:t>
            </w:r>
          </w:p>
          <w:p w14:paraId="1D8A378D" w14:textId="1A0D7169" w:rsidR="00022909" w:rsidRDefault="00440F36" w:rsidP="00C105C1">
            <w:pPr>
              <w:shd w:val="clear" w:color="auto" w:fill="FFFFFF" w:themeFill="background1"/>
              <w:bidi/>
              <w:jc w:val="right"/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  <w:rtl/>
              </w:rPr>
            </w:pPr>
            <w:r w:rsidRPr="00C105C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Q</w:t>
            </w:r>
            <w:r w:rsidR="00E5151D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251: </w:t>
            </w:r>
            <w:proofErr w:type="spellStart"/>
            <w:r w:rsidR="00E5151D"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Coarctation</w:t>
            </w:r>
            <w:proofErr w:type="spellEnd"/>
            <w:r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of aorta</w:t>
            </w:r>
          </w:p>
          <w:p w14:paraId="10C48072" w14:textId="77777777" w:rsidR="00C105C1" w:rsidRPr="00C105C1" w:rsidRDefault="00C105C1" w:rsidP="00C105C1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1F2B7300" w14:textId="77777777" w:rsidR="00022909" w:rsidRPr="00E5151D" w:rsidRDefault="00E66E33" w:rsidP="00E5151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left="331" w:hanging="270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5151D">
              <w:rPr>
                <w:rFonts w:cs="B Nazanin" w:hint="cs"/>
                <w:b/>
                <w:bCs/>
                <w:sz w:val="26"/>
                <w:szCs w:val="26"/>
                <w:rtl/>
              </w:rPr>
              <w:t>اختلال متوسط عملکرد بطن چپ</w:t>
            </w:r>
          </w:p>
          <w:p w14:paraId="751CDAD6" w14:textId="77777777" w:rsidR="00E66E33" w:rsidRDefault="00440F36" w:rsidP="00022909">
            <w:pPr>
              <w:shd w:val="clear" w:color="auto" w:fill="FFFFFF" w:themeFill="background1"/>
              <w:bidi/>
              <w:jc w:val="right"/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  <w:rtl/>
                <w:lang w:bidi="fa-IR"/>
              </w:rPr>
            </w:pPr>
            <w:r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Pr="00022909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I</w:t>
            </w:r>
            <w:proofErr w:type="gramStart"/>
            <w:r w:rsidRPr="00022909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501:Left</w:t>
            </w:r>
            <w:proofErr w:type="gramEnd"/>
            <w:r w:rsidR="00022909" w:rsidRPr="00022909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Pr="00022909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ventricular failur</w:t>
            </w:r>
            <w:r w:rsidRPr="00C105C1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e</w:t>
            </w:r>
          </w:p>
          <w:p w14:paraId="0DEC77EA" w14:textId="77777777" w:rsidR="00C105C1" w:rsidRPr="00C105C1" w:rsidRDefault="00C105C1" w:rsidP="00C105C1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43C0FE96" w14:textId="2B42BA12" w:rsidR="00C105C1" w:rsidRDefault="00C105C1" w:rsidP="007D0FE9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ind w:left="151" w:hanging="151"/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سایر </w:t>
            </w:r>
            <w:r w:rsidR="007D0FE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بیماری قلبی کلاس 3 و 4 طبق موارد زیر </w:t>
            </w:r>
            <w:r w:rsidR="00454BB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جدول </w:t>
            </w:r>
            <w:r w:rsidR="007D0FE9">
              <w:rPr>
                <w:rFonts w:cs="B Nazanin" w:hint="cs"/>
                <w:b/>
                <w:bCs/>
                <w:sz w:val="26"/>
                <w:szCs w:val="26"/>
                <w:rtl/>
              </w:rPr>
              <w:t>با کد:</w:t>
            </w:r>
          </w:p>
          <w:p w14:paraId="6A4A4691" w14:textId="1274F2F8" w:rsidR="00C105C1" w:rsidRPr="00585AF8" w:rsidRDefault="007D0FE9" w:rsidP="00454BBC">
            <w:pPr>
              <w:shd w:val="clear" w:color="auto" w:fill="FFFFFF" w:themeFill="background1"/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I99:</w:t>
            </w:r>
            <w:r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 xml:space="preserve"> </w:t>
            </w:r>
            <w:r w:rsidRPr="00E5151D">
              <w:rPr>
                <w:rFonts w:ascii="Arial" w:hAnsi="Arial" w:cs="Arial"/>
                <w:color w:val="FF0000"/>
                <w:sz w:val="21"/>
                <w:szCs w:val="21"/>
                <w:shd w:val="clear" w:color="auto" w:fill="EAEAEA"/>
              </w:rPr>
              <w:t>Other and unspecified disorders of circulatory system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24E8" w14:textId="4C6F0CBF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افزایش احتمال سقط، مرده زایی، پره ترم، تاخير رشد داخل رحمي، نوزاد کم وزن، ناهنجاری های قلبي جنین، مرگ مادر در کلاس 3و 4 بیماری قلبی، آیزن منگر، سندرم مارفان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8E5EF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ارجاع غیر فوری به پزشک مرکز</w:t>
            </w:r>
          </w:p>
          <w:p w14:paraId="16A9E6E8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اقدام پزشک:</w:t>
            </w:r>
          </w:p>
          <w:p w14:paraId="0F0C0709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 xml:space="preserve">- ارجاع در اولين فرصت به متخصص قلب و ارزیابی از نظر امکان بارداری </w:t>
            </w:r>
          </w:p>
          <w:p w14:paraId="5B7692F3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تاکید بر ممنوعیت بارداری در موارد سندرم مارفان، آيزن منگر يا كلاس3 و 4 قلبي</w:t>
            </w:r>
          </w:p>
          <w:p w14:paraId="6EF05455" w14:textId="7777777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تزریق واکسن پنوموکوک (در این صورت بهتر است 1 ماه بارداری به تعویق بیافتد)</w:t>
            </w:r>
          </w:p>
          <w:p w14:paraId="21CEB844" w14:textId="14E03BD7" w:rsidR="00E66E33" w:rsidRPr="00585AF8" w:rsidRDefault="00E66E33" w:rsidP="00BF5FC3">
            <w:pPr>
              <w:shd w:val="clear" w:color="auto" w:fill="FFFFFF" w:themeFill="background1"/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85AF8">
              <w:rPr>
                <w:rFonts w:cs="B Nazanin" w:hint="cs"/>
                <w:sz w:val="26"/>
                <w:szCs w:val="26"/>
                <w:rtl/>
              </w:rPr>
              <w:t>- تاكيد به دريافت منظم مراقبت هاي بارداري</w:t>
            </w:r>
          </w:p>
        </w:tc>
      </w:tr>
    </w:tbl>
    <w:p w14:paraId="180BB5E0" w14:textId="5519D88F" w:rsidR="00C105C1" w:rsidRPr="007D0FE9" w:rsidRDefault="008D3C9F" w:rsidP="00E03A90">
      <w:pPr>
        <w:pStyle w:val="ListParagraph"/>
        <w:numPr>
          <w:ilvl w:val="0"/>
          <w:numId w:val="9"/>
        </w:numPr>
        <w:shd w:val="clear" w:color="auto" w:fill="FFFFFF" w:themeFill="background1"/>
        <w:bidi/>
        <w:rPr>
          <w:rFonts w:cs="B Nazanin"/>
          <w:b/>
          <w:bCs/>
          <w:rtl/>
          <w:lang w:bidi="fa-IR"/>
        </w:rPr>
      </w:pPr>
      <w:r w:rsidRPr="007D0FE9">
        <w:rPr>
          <w:rFonts w:cs="B Nazanin" w:hint="cs"/>
          <w:b/>
          <w:bCs/>
          <w:rtl/>
        </w:rPr>
        <w:t xml:space="preserve">بیماری </w:t>
      </w:r>
      <w:r w:rsidR="00A6582C" w:rsidRPr="007D0FE9">
        <w:rPr>
          <w:rFonts w:cs="B Nazanin" w:hint="cs"/>
          <w:b/>
          <w:bCs/>
          <w:rtl/>
        </w:rPr>
        <w:t xml:space="preserve">های </w:t>
      </w:r>
      <w:r w:rsidRPr="007D0FE9">
        <w:rPr>
          <w:rFonts w:cs="B Nazanin" w:hint="cs"/>
          <w:b/>
          <w:bCs/>
          <w:rtl/>
        </w:rPr>
        <w:t>قلبی کلاس 3:</w:t>
      </w:r>
    </w:p>
    <w:p w14:paraId="1AA4F94D" w14:textId="0151C723" w:rsidR="008D3C9F" w:rsidRPr="007D0FE9" w:rsidRDefault="007D0FE9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Mechanical valve</w:t>
      </w:r>
    </w:p>
    <w:p w14:paraId="2F8B1182" w14:textId="266031A5" w:rsidR="008D3C9F" w:rsidRPr="007D0FE9" w:rsidRDefault="007D0FE9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Systemic right ventricle</w:t>
      </w:r>
    </w:p>
    <w:p w14:paraId="43E232B2" w14:textId="3D4E8D3F" w:rsidR="008D3C9F" w:rsidRPr="007D0FE9" w:rsidRDefault="007D0FE9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Fontan circulation</w:t>
      </w:r>
      <w:r w:rsidR="00C86378" w:rsidRPr="007D0FE9">
        <w:rPr>
          <w:rFonts w:ascii="Arial" w:hAnsi="Arial" w:cs="Arial"/>
          <w:color w:val="333333"/>
          <w:sz w:val="20"/>
          <w:szCs w:val="20"/>
          <w:shd w:val="clear" w:color="auto" w:fill="EAEAEA"/>
        </w:rPr>
        <w:t xml:space="preserve"> </w:t>
      </w:r>
    </w:p>
    <w:p w14:paraId="29C55487" w14:textId="51F6DD6C" w:rsidR="008D3C9F" w:rsidRPr="007D0FE9" w:rsidRDefault="007D0FE9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Cyanotic heart disease</w:t>
      </w:r>
    </w:p>
    <w:p w14:paraId="7840C07C" w14:textId="3108F73E" w:rsidR="008D3C9F" w:rsidRPr="007D0FE9" w:rsidRDefault="008D3C9F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Other co</w:t>
      </w:r>
      <w:r w:rsidR="007D0FE9" w:rsidRPr="007D0FE9">
        <w:t>mplex congenital heart disease</w:t>
      </w:r>
    </w:p>
    <w:p w14:paraId="506A798F" w14:textId="23B0C3AF" w:rsidR="00A6582C" w:rsidRPr="007D0FE9" w:rsidRDefault="007D0FE9" w:rsidP="007D0FE9">
      <w:pPr>
        <w:pStyle w:val="ListParagraph"/>
        <w:numPr>
          <w:ilvl w:val="0"/>
          <w:numId w:val="8"/>
        </w:numPr>
        <w:shd w:val="clear" w:color="auto" w:fill="FFFFFF" w:themeFill="background1"/>
      </w:pPr>
      <w:r w:rsidRPr="007D0FE9">
        <w:t>Hypertrophic cardiomyopathy</w:t>
      </w:r>
    </w:p>
    <w:p w14:paraId="1FC63A3E" w14:textId="4F4FE6E4" w:rsidR="00A6582C" w:rsidRPr="007D0FE9" w:rsidRDefault="00A6582C" w:rsidP="007D0FE9">
      <w:pPr>
        <w:pStyle w:val="ListParagraph"/>
        <w:numPr>
          <w:ilvl w:val="0"/>
          <w:numId w:val="8"/>
        </w:numPr>
        <w:shd w:val="clear" w:color="auto" w:fill="FFFFFF" w:themeFill="background1"/>
        <w:rPr>
          <w:rtl/>
        </w:rPr>
      </w:pPr>
      <w:r w:rsidRPr="007D0FE9">
        <w:t xml:space="preserve">Native or tissue </w:t>
      </w:r>
      <w:proofErr w:type="spellStart"/>
      <w:r w:rsidRPr="007D0FE9">
        <w:t>valvular</w:t>
      </w:r>
      <w:proofErr w:type="spellEnd"/>
      <w:r w:rsidRPr="007D0FE9">
        <w:t xml:space="preserve"> heart disease</w:t>
      </w:r>
    </w:p>
    <w:p w14:paraId="7E8E986F" w14:textId="25A1F8A1" w:rsidR="008D3C9F" w:rsidRPr="007D0FE9" w:rsidRDefault="008D3C9F" w:rsidP="007D0FE9">
      <w:pPr>
        <w:pStyle w:val="ListParagraph"/>
        <w:numPr>
          <w:ilvl w:val="0"/>
          <w:numId w:val="4"/>
        </w:numPr>
        <w:shd w:val="clear" w:color="auto" w:fill="FFFFFF" w:themeFill="background1"/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7D0FE9">
        <w:rPr>
          <w:rFonts w:cs="B Nazanin" w:hint="cs"/>
          <w:b/>
          <w:bCs/>
          <w:rtl/>
        </w:rPr>
        <w:t>بیماری</w:t>
      </w:r>
      <w:r w:rsidR="00A6582C" w:rsidRPr="007D0FE9">
        <w:rPr>
          <w:rFonts w:cs="B Nazanin" w:hint="cs"/>
          <w:b/>
          <w:bCs/>
          <w:rtl/>
        </w:rPr>
        <w:t xml:space="preserve"> های </w:t>
      </w:r>
      <w:r w:rsidRPr="007D0FE9">
        <w:rPr>
          <w:rFonts w:cs="B Nazanin" w:hint="cs"/>
          <w:b/>
          <w:bCs/>
          <w:rtl/>
        </w:rPr>
        <w:t>قلبی کلاس 4:</w:t>
      </w:r>
    </w:p>
    <w:p w14:paraId="77FF4369" w14:textId="77777777" w:rsidR="00C105C1" w:rsidRPr="007D0FE9" w:rsidRDefault="00C105C1" w:rsidP="00C105C1">
      <w:pPr>
        <w:shd w:val="clear" w:color="auto" w:fill="FFFFFF" w:themeFill="background1"/>
        <w:bidi/>
        <w:ind w:left="360"/>
        <w:rPr>
          <w:rFonts w:cs="B Nazanin"/>
          <w:b/>
          <w:bCs/>
          <w:rtl/>
          <w:lang w:bidi="fa-IR"/>
        </w:rPr>
      </w:pPr>
    </w:p>
    <w:p w14:paraId="1B75A9DF" w14:textId="6DC38888" w:rsidR="008D3C9F" w:rsidRPr="007D0FE9" w:rsidRDefault="008D3C9F" w:rsidP="007D0FE9">
      <w:pPr>
        <w:pStyle w:val="ListParagraph"/>
        <w:numPr>
          <w:ilvl w:val="0"/>
          <w:numId w:val="3"/>
        </w:numPr>
        <w:shd w:val="clear" w:color="auto" w:fill="FFFFFF" w:themeFill="background1"/>
        <w:ind w:left="630"/>
      </w:pPr>
      <w:r w:rsidRPr="007D0FE9">
        <w:t xml:space="preserve">Pulmonary arterial </w:t>
      </w:r>
      <w:r w:rsidR="00E61009" w:rsidRPr="007D0FE9">
        <w:t>hypertension</w:t>
      </w:r>
      <w:r w:rsidR="007D0FE9" w:rsidRPr="007D0FE9">
        <w:t xml:space="preserve"> of any cause</w:t>
      </w:r>
    </w:p>
    <w:p w14:paraId="323CC078" w14:textId="0AC30384" w:rsidR="008D3C9F" w:rsidRPr="007D0FE9" w:rsidRDefault="008D3C9F" w:rsidP="007D0FE9">
      <w:pPr>
        <w:pStyle w:val="ListParagraph"/>
        <w:numPr>
          <w:ilvl w:val="0"/>
          <w:numId w:val="3"/>
        </w:numPr>
        <w:shd w:val="clear" w:color="auto" w:fill="FFFFFF" w:themeFill="background1"/>
        <w:ind w:left="630"/>
        <w:rPr>
          <w:rFonts w:ascii="Arial" w:hAnsi="Arial" w:cs="Arial"/>
          <w:color w:val="FF0000"/>
          <w:sz w:val="20"/>
          <w:szCs w:val="20"/>
          <w:shd w:val="clear" w:color="auto" w:fill="EAEAEA"/>
        </w:rPr>
      </w:pPr>
      <w:r w:rsidRPr="007D0FE9">
        <w:t xml:space="preserve">Sever systemic ventricular dysfunction </w:t>
      </w:r>
      <w:r w:rsidR="007D0FE9" w:rsidRPr="007D0FE9">
        <w:t>(LVEF,30%)</w:t>
      </w:r>
    </w:p>
    <w:p w14:paraId="58F17108" w14:textId="6189AEE5" w:rsidR="00C105C1" w:rsidRPr="007D0FE9" w:rsidRDefault="00E61009" w:rsidP="007D0FE9">
      <w:pPr>
        <w:pStyle w:val="ListParagraph"/>
        <w:numPr>
          <w:ilvl w:val="0"/>
          <w:numId w:val="3"/>
        </w:numPr>
        <w:shd w:val="clear" w:color="auto" w:fill="FFFFFF" w:themeFill="background1"/>
        <w:ind w:left="630"/>
        <w:rPr>
          <w:rFonts w:ascii="Arial" w:hAnsi="Arial" w:cs="Arial"/>
          <w:color w:val="FF0000"/>
          <w:sz w:val="20"/>
          <w:szCs w:val="20"/>
          <w:shd w:val="clear" w:color="auto" w:fill="EAEAEA"/>
        </w:rPr>
      </w:pPr>
      <w:r w:rsidRPr="007D0FE9">
        <w:t>Sever sympto</w:t>
      </w:r>
      <w:r w:rsidR="007D0FE9" w:rsidRPr="007D0FE9">
        <w:t>matic mitral or aortic stenosis</w:t>
      </w:r>
      <w:r w:rsidRPr="007D0FE9">
        <w:rPr>
          <w:rFonts w:ascii="Arial" w:hAnsi="Arial" w:cs="Arial"/>
          <w:color w:val="FF0000"/>
          <w:sz w:val="20"/>
          <w:szCs w:val="20"/>
          <w:shd w:val="clear" w:color="auto" w:fill="EAEAEA"/>
        </w:rPr>
        <w:t xml:space="preserve"> </w:t>
      </w:r>
    </w:p>
    <w:p w14:paraId="5ADCDC3D" w14:textId="523A4171" w:rsidR="00E61009" w:rsidRPr="007D0FE9" w:rsidRDefault="00E61009" w:rsidP="007D0FE9">
      <w:pPr>
        <w:pStyle w:val="ListParagraph"/>
        <w:numPr>
          <w:ilvl w:val="0"/>
          <w:numId w:val="3"/>
        </w:numPr>
        <w:shd w:val="clear" w:color="auto" w:fill="FFFFFF" w:themeFill="background1"/>
        <w:ind w:left="630"/>
        <w:rPr>
          <w:rFonts w:ascii="Arial" w:hAnsi="Arial" w:cs="Arial"/>
          <w:color w:val="FF0000"/>
          <w:sz w:val="20"/>
          <w:szCs w:val="20"/>
          <w:shd w:val="clear" w:color="auto" w:fill="EAEAEA"/>
        </w:rPr>
      </w:pPr>
      <w:r w:rsidRPr="007D0FE9">
        <w:t>Aortic dilation in aortic disease associated with bicuspid aortic valve</w:t>
      </w:r>
    </w:p>
    <w:sectPr w:rsidR="00E61009" w:rsidRPr="007D0FE9" w:rsidSect="00B563D9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2CC"/>
    <w:multiLevelType w:val="hybridMultilevel"/>
    <w:tmpl w:val="A8067A2C"/>
    <w:lvl w:ilvl="0" w:tplc="6E0ADC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61B05"/>
    <w:multiLevelType w:val="hybridMultilevel"/>
    <w:tmpl w:val="754446FE"/>
    <w:lvl w:ilvl="0" w:tplc="1FF0AFC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1FF3"/>
    <w:multiLevelType w:val="hybridMultilevel"/>
    <w:tmpl w:val="851ACCE2"/>
    <w:lvl w:ilvl="0" w:tplc="1FF0AFC0">
      <w:numFmt w:val="bullet"/>
      <w:lvlText w:val=""/>
      <w:lvlJc w:val="left"/>
      <w:pPr>
        <w:ind w:left="7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15517F"/>
    <w:multiLevelType w:val="hybridMultilevel"/>
    <w:tmpl w:val="172E9352"/>
    <w:lvl w:ilvl="0" w:tplc="1FF0AFC0">
      <w:numFmt w:val="bullet"/>
      <w:lvlText w:val=""/>
      <w:lvlJc w:val="left"/>
      <w:pPr>
        <w:ind w:left="81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78C53A3"/>
    <w:multiLevelType w:val="hybridMultilevel"/>
    <w:tmpl w:val="D5582B78"/>
    <w:lvl w:ilvl="0" w:tplc="B84CD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1C6C"/>
    <w:multiLevelType w:val="hybridMultilevel"/>
    <w:tmpl w:val="1F22C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BA2F47"/>
    <w:multiLevelType w:val="hybridMultilevel"/>
    <w:tmpl w:val="EFE2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A38"/>
    <w:multiLevelType w:val="hybridMultilevel"/>
    <w:tmpl w:val="1AE4054C"/>
    <w:lvl w:ilvl="0" w:tplc="1FF0AFC0">
      <w:numFmt w:val="bullet"/>
      <w:lvlText w:val=""/>
      <w:lvlJc w:val="left"/>
      <w:pPr>
        <w:ind w:left="76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5376B9"/>
    <w:multiLevelType w:val="hybridMultilevel"/>
    <w:tmpl w:val="11EE48AA"/>
    <w:lvl w:ilvl="0" w:tplc="9906E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0F"/>
    <w:rsid w:val="00022909"/>
    <w:rsid w:val="00073A2E"/>
    <w:rsid w:val="000B573B"/>
    <w:rsid w:val="000D3745"/>
    <w:rsid w:val="0012034F"/>
    <w:rsid w:val="0014097E"/>
    <w:rsid w:val="001F0336"/>
    <w:rsid w:val="002227AA"/>
    <w:rsid w:val="0031020A"/>
    <w:rsid w:val="003B67F9"/>
    <w:rsid w:val="003F177A"/>
    <w:rsid w:val="00440F36"/>
    <w:rsid w:val="00454BBC"/>
    <w:rsid w:val="00514DC2"/>
    <w:rsid w:val="00585AF8"/>
    <w:rsid w:val="00676A27"/>
    <w:rsid w:val="006828F8"/>
    <w:rsid w:val="0068447B"/>
    <w:rsid w:val="00756BB5"/>
    <w:rsid w:val="00757CA7"/>
    <w:rsid w:val="007B01F7"/>
    <w:rsid w:val="007D0FE9"/>
    <w:rsid w:val="007D7BBA"/>
    <w:rsid w:val="007F26A7"/>
    <w:rsid w:val="008D3C9F"/>
    <w:rsid w:val="008F136C"/>
    <w:rsid w:val="00943173"/>
    <w:rsid w:val="00953742"/>
    <w:rsid w:val="009C6413"/>
    <w:rsid w:val="009C642E"/>
    <w:rsid w:val="009D414D"/>
    <w:rsid w:val="00A6582C"/>
    <w:rsid w:val="00AE17A5"/>
    <w:rsid w:val="00B4420F"/>
    <w:rsid w:val="00B4502A"/>
    <w:rsid w:val="00B563D9"/>
    <w:rsid w:val="00B6743A"/>
    <w:rsid w:val="00B94D56"/>
    <w:rsid w:val="00BA7A3E"/>
    <w:rsid w:val="00BE2779"/>
    <w:rsid w:val="00BF5FC3"/>
    <w:rsid w:val="00C105C1"/>
    <w:rsid w:val="00C4105F"/>
    <w:rsid w:val="00C54991"/>
    <w:rsid w:val="00C603D9"/>
    <w:rsid w:val="00C86378"/>
    <w:rsid w:val="00CA69D7"/>
    <w:rsid w:val="00CC0209"/>
    <w:rsid w:val="00DC11D3"/>
    <w:rsid w:val="00DD2B33"/>
    <w:rsid w:val="00DF5A88"/>
    <w:rsid w:val="00E03A90"/>
    <w:rsid w:val="00E263AE"/>
    <w:rsid w:val="00E5151D"/>
    <w:rsid w:val="00E54B09"/>
    <w:rsid w:val="00E61009"/>
    <w:rsid w:val="00E66E33"/>
    <w:rsid w:val="00E80CAD"/>
    <w:rsid w:val="00EA38AE"/>
    <w:rsid w:val="00EE6677"/>
    <w:rsid w:val="00F06EE5"/>
    <w:rsid w:val="00F920C5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DF81"/>
  <w15:chartTrackingRefBased/>
  <w15:docId w15:val="{8B4CEE72-CEF1-438C-9C60-2B64F67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M.B.O</dc:creator>
  <cp:keywords/>
  <dc:description/>
  <cp:lastModifiedBy>Dr.Meshkati</cp:lastModifiedBy>
  <cp:revision>7</cp:revision>
  <cp:lastPrinted>2024-04-18T05:15:00Z</cp:lastPrinted>
  <dcterms:created xsi:type="dcterms:W3CDTF">2024-04-18T05:34:00Z</dcterms:created>
  <dcterms:modified xsi:type="dcterms:W3CDTF">2024-04-30T12:08:00Z</dcterms:modified>
</cp:coreProperties>
</file>